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66473" w:rsidRDefault="00566473" w:rsidP="00F77586">
      <w:pPr>
        <w:pBdr>
          <w:top w:val="single" w:sz="4" w:space="1" w:color="auto"/>
          <w:left w:val="single" w:sz="4" w:space="4" w:color="auto"/>
          <w:bottom w:val="single" w:sz="4" w:space="1" w:color="auto"/>
          <w:right w:val="single" w:sz="4" w:space="4" w:color="auto"/>
        </w:pBdr>
        <w:overflowPunct/>
        <w:autoSpaceDE/>
        <w:autoSpaceDN/>
        <w:adjustRightInd/>
        <w:jc w:val="center"/>
        <w:textAlignment w:val="auto"/>
        <w:rPr>
          <w:rFonts w:ascii="Arial" w:eastAsia="Calibri" w:hAnsi="Arial" w:cs="Arial"/>
          <w:b/>
          <w:szCs w:val="24"/>
          <w:lang w:eastAsia="es-CR"/>
        </w:rPr>
      </w:pPr>
    </w:p>
    <w:p w:rsidR="00F77586" w:rsidRPr="00F77586" w:rsidRDefault="00F77586" w:rsidP="00F77586">
      <w:pPr>
        <w:pBdr>
          <w:top w:val="single" w:sz="4" w:space="1" w:color="auto"/>
          <w:left w:val="single" w:sz="4" w:space="4" w:color="auto"/>
          <w:bottom w:val="single" w:sz="4" w:space="1" w:color="auto"/>
          <w:right w:val="single" w:sz="4" w:space="4" w:color="auto"/>
        </w:pBdr>
        <w:overflowPunct/>
        <w:autoSpaceDE/>
        <w:autoSpaceDN/>
        <w:adjustRightInd/>
        <w:jc w:val="center"/>
        <w:textAlignment w:val="auto"/>
        <w:rPr>
          <w:rFonts w:ascii="Arial" w:eastAsia="Calibri" w:hAnsi="Arial" w:cs="Arial"/>
          <w:b/>
          <w:szCs w:val="24"/>
          <w:lang w:eastAsia="es-CR"/>
        </w:rPr>
      </w:pPr>
    </w:p>
    <w:p w:rsidR="00566473" w:rsidRPr="00F77586" w:rsidRDefault="00566473" w:rsidP="00F77586">
      <w:pPr>
        <w:pBdr>
          <w:top w:val="single" w:sz="4" w:space="1" w:color="auto"/>
          <w:left w:val="single" w:sz="4" w:space="4" w:color="auto"/>
          <w:bottom w:val="single" w:sz="4" w:space="1" w:color="auto"/>
          <w:right w:val="single" w:sz="4" w:space="4" w:color="auto"/>
        </w:pBdr>
        <w:overflowPunct/>
        <w:autoSpaceDE/>
        <w:autoSpaceDN/>
        <w:adjustRightInd/>
        <w:jc w:val="center"/>
        <w:textAlignment w:val="auto"/>
        <w:rPr>
          <w:rFonts w:ascii="Arial" w:eastAsia="Calibri" w:hAnsi="Arial" w:cs="Arial"/>
          <w:b/>
          <w:szCs w:val="24"/>
          <w:lang w:eastAsia="es-CR"/>
        </w:rPr>
      </w:pPr>
      <w:r w:rsidRPr="00F77586">
        <w:rPr>
          <w:rFonts w:ascii="Arial" w:eastAsia="Calibri" w:hAnsi="Arial" w:cs="Arial"/>
          <w:b/>
          <w:szCs w:val="24"/>
          <w:lang w:eastAsia="es-CR"/>
        </w:rPr>
        <w:t>ASAMBLEA LEGISLATIVA DE LA REPÚBLICA DE COSTA RICA</w:t>
      </w:r>
    </w:p>
    <w:p w:rsidR="00566473" w:rsidRPr="00F77586" w:rsidRDefault="00566473" w:rsidP="00F77586">
      <w:pPr>
        <w:pBdr>
          <w:top w:val="single" w:sz="4" w:space="1" w:color="auto"/>
          <w:left w:val="single" w:sz="4" w:space="4" w:color="auto"/>
          <w:bottom w:val="single" w:sz="4" w:space="1" w:color="auto"/>
          <w:right w:val="single" w:sz="4" w:space="4" w:color="auto"/>
        </w:pBdr>
        <w:overflowPunct/>
        <w:autoSpaceDE/>
        <w:autoSpaceDN/>
        <w:adjustRightInd/>
        <w:jc w:val="center"/>
        <w:textAlignment w:val="auto"/>
        <w:rPr>
          <w:rFonts w:ascii="Arial" w:eastAsia="Calibri" w:hAnsi="Arial" w:cs="Arial"/>
          <w:b/>
          <w:szCs w:val="24"/>
          <w:lang w:eastAsia="es-CR"/>
        </w:rPr>
      </w:pPr>
    </w:p>
    <w:p w:rsidR="00566473" w:rsidRPr="00F77586" w:rsidRDefault="00566473" w:rsidP="00F77586">
      <w:pPr>
        <w:pBdr>
          <w:top w:val="single" w:sz="4" w:space="1" w:color="auto"/>
          <w:left w:val="single" w:sz="4" w:space="4" w:color="auto"/>
          <w:bottom w:val="single" w:sz="4" w:space="1" w:color="auto"/>
          <w:right w:val="single" w:sz="4" w:space="4" w:color="auto"/>
        </w:pBdr>
        <w:overflowPunct/>
        <w:autoSpaceDE/>
        <w:autoSpaceDN/>
        <w:adjustRightInd/>
        <w:jc w:val="center"/>
        <w:textAlignment w:val="auto"/>
        <w:rPr>
          <w:rFonts w:ascii="Arial" w:eastAsia="Calibri" w:hAnsi="Arial" w:cs="Arial"/>
          <w:b/>
          <w:szCs w:val="24"/>
          <w:lang w:eastAsia="es-CR"/>
        </w:rPr>
      </w:pPr>
    </w:p>
    <w:p w:rsidR="00566473" w:rsidRPr="00F77586" w:rsidRDefault="00566473" w:rsidP="00F77586">
      <w:pPr>
        <w:pBdr>
          <w:top w:val="single" w:sz="4" w:space="1" w:color="auto"/>
          <w:left w:val="single" w:sz="4" w:space="4" w:color="auto"/>
          <w:bottom w:val="single" w:sz="4" w:space="1" w:color="auto"/>
          <w:right w:val="single" w:sz="4" w:space="4" w:color="auto"/>
        </w:pBdr>
        <w:overflowPunct/>
        <w:autoSpaceDE/>
        <w:autoSpaceDN/>
        <w:adjustRightInd/>
        <w:jc w:val="center"/>
        <w:textAlignment w:val="auto"/>
        <w:rPr>
          <w:rFonts w:ascii="Arial" w:eastAsia="Calibri" w:hAnsi="Arial" w:cs="Arial"/>
          <w:b/>
          <w:szCs w:val="24"/>
          <w:lang w:eastAsia="es-CR"/>
        </w:rPr>
      </w:pPr>
    </w:p>
    <w:p w:rsidR="00E24BD7" w:rsidRDefault="00E24BD7" w:rsidP="00F77586">
      <w:pPr>
        <w:pBdr>
          <w:top w:val="single" w:sz="4" w:space="1" w:color="auto"/>
          <w:left w:val="single" w:sz="4" w:space="4" w:color="auto"/>
          <w:bottom w:val="single" w:sz="4" w:space="1" w:color="auto"/>
          <w:right w:val="single" w:sz="4" w:space="4" w:color="auto"/>
        </w:pBdr>
        <w:overflowPunct/>
        <w:autoSpaceDE/>
        <w:autoSpaceDN/>
        <w:adjustRightInd/>
        <w:jc w:val="center"/>
        <w:textAlignment w:val="auto"/>
        <w:rPr>
          <w:rFonts w:ascii="Arial" w:eastAsia="Calibri" w:hAnsi="Arial" w:cs="Arial"/>
          <w:b/>
          <w:szCs w:val="24"/>
          <w:lang w:eastAsia="es-CR"/>
        </w:rPr>
      </w:pPr>
    </w:p>
    <w:p w:rsidR="00E71DCC" w:rsidRPr="00F77586" w:rsidRDefault="00E71DCC" w:rsidP="00F77586">
      <w:pPr>
        <w:pBdr>
          <w:top w:val="single" w:sz="4" w:space="1" w:color="auto"/>
          <w:left w:val="single" w:sz="4" w:space="4" w:color="auto"/>
          <w:bottom w:val="single" w:sz="4" w:space="1" w:color="auto"/>
          <w:right w:val="single" w:sz="4" w:space="4" w:color="auto"/>
        </w:pBdr>
        <w:overflowPunct/>
        <w:autoSpaceDE/>
        <w:autoSpaceDN/>
        <w:adjustRightInd/>
        <w:jc w:val="center"/>
        <w:textAlignment w:val="auto"/>
        <w:rPr>
          <w:rFonts w:ascii="Arial" w:eastAsia="Calibri" w:hAnsi="Arial" w:cs="Arial"/>
          <w:b/>
          <w:szCs w:val="24"/>
          <w:lang w:eastAsia="es-CR"/>
        </w:rPr>
      </w:pPr>
    </w:p>
    <w:p w:rsidR="00566473" w:rsidRPr="00F77586" w:rsidRDefault="00566473" w:rsidP="00F77586">
      <w:pPr>
        <w:pBdr>
          <w:top w:val="single" w:sz="4" w:space="1" w:color="auto"/>
          <w:left w:val="single" w:sz="4" w:space="4" w:color="auto"/>
          <w:bottom w:val="single" w:sz="4" w:space="1" w:color="auto"/>
          <w:right w:val="single" w:sz="4" w:space="4" w:color="auto"/>
        </w:pBdr>
        <w:overflowPunct/>
        <w:autoSpaceDE/>
        <w:autoSpaceDN/>
        <w:adjustRightInd/>
        <w:jc w:val="center"/>
        <w:textAlignment w:val="auto"/>
        <w:rPr>
          <w:rFonts w:ascii="Arial" w:eastAsia="Calibri" w:hAnsi="Arial" w:cs="Arial"/>
          <w:b/>
          <w:szCs w:val="24"/>
          <w:lang w:eastAsia="es-CR"/>
        </w:rPr>
      </w:pPr>
    </w:p>
    <w:p w:rsidR="00566473" w:rsidRPr="00F77586" w:rsidRDefault="00566473" w:rsidP="00F77586">
      <w:pPr>
        <w:pBdr>
          <w:top w:val="single" w:sz="4" w:space="1" w:color="auto"/>
          <w:left w:val="single" w:sz="4" w:space="4" w:color="auto"/>
          <w:bottom w:val="single" w:sz="4" w:space="1" w:color="auto"/>
          <w:right w:val="single" w:sz="4" w:space="4" w:color="auto"/>
        </w:pBdr>
        <w:overflowPunct/>
        <w:autoSpaceDE/>
        <w:autoSpaceDN/>
        <w:adjustRightInd/>
        <w:jc w:val="center"/>
        <w:textAlignment w:val="auto"/>
        <w:rPr>
          <w:rFonts w:ascii="Arial" w:eastAsia="Calibri" w:hAnsi="Arial" w:cs="Arial"/>
          <w:b/>
          <w:szCs w:val="24"/>
          <w:lang w:eastAsia="es-CR"/>
        </w:rPr>
      </w:pPr>
      <w:r w:rsidRPr="00F77586">
        <w:rPr>
          <w:rFonts w:ascii="Arial" w:eastAsia="Calibri" w:hAnsi="Arial" w:cs="Arial"/>
          <w:b/>
          <w:szCs w:val="24"/>
          <w:lang w:eastAsia="es-CR"/>
        </w:rPr>
        <w:t>PROYECTO DE LEY</w:t>
      </w:r>
    </w:p>
    <w:p w:rsidR="00961C89" w:rsidRPr="00F77586" w:rsidRDefault="00961C89" w:rsidP="00F77586">
      <w:pPr>
        <w:pBdr>
          <w:top w:val="single" w:sz="4" w:space="1" w:color="auto"/>
          <w:left w:val="single" w:sz="4" w:space="4" w:color="auto"/>
          <w:bottom w:val="single" w:sz="4" w:space="1" w:color="auto"/>
          <w:right w:val="single" w:sz="4" w:space="4" w:color="auto"/>
        </w:pBdr>
        <w:overflowPunct/>
        <w:autoSpaceDE/>
        <w:autoSpaceDN/>
        <w:adjustRightInd/>
        <w:jc w:val="center"/>
        <w:textAlignment w:val="auto"/>
        <w:rPr>
          <w:rFonts w:ascii="Arial" w:eastAsia="Calibri" w:hAnsi="Arial" w:cs="Arial"/>
          <w:b/>
          <w:szCs w:val="24"/>
          <w:lang w:eastAsia="es-CR"/>
        </w:rPr>
      </w:pPr>
    </w:p>
    <w:p w:rsidR="00961C89" w:rsidRDefault="00961C89" w:rsidP="00F77586">
      <w:pPr>
        <w:pBdr>
          <w:top w:val="single" w:sz="4" w:space="1" w:color="auto"/>
          <w:left w:val="single" w:sz="4" w:space="4" w:color="auto"/>
          <w:bottom w:val="single" w:sz="4" w:space="1" w:color="auto"/>
          <w:right w:val="single" w:sz="4" w:space="4" w:color="auto"/>
        </w:pBdr>
        <w:overflowPunct/>
        <w:autoSpaceDE/>
        <w:autoSpaceDN/>
        <w:adjustRightInd/>
        <w:jc w:val="center"/>
        <w:textAlignment w:val="auto"/>
        <w:rPr>
          <w:rFonts w:ascii="Arial" w:eastAsia="Calibri" w:hAnsi="Arial" w:cs="Arial"/>
          <w:b/>
          <w:szCs w:val="24"/>
          <w:lang w:eastAsia="es-CR"/>
        </w:rPr>
      </w:pPr>
    </w:p>
    <w:p w:rsidR="00E71DCC" w:rsidRDefault="00E71DCC" w:rsidP="00F77586">
      <w:pPr>
        <w:pBdr>
          <w:top w:val="single" w:sz="4" w:space="1" w:color="auto"/>
          <w:left w:val="single" w:sz="4" w:space="4" w:color="auto"/>
          <w:bottom w:val="single" w:sz="4" w:space="1" w:color="auto"/>
          <w:right w:val="single" w:sz="4" w:space="4" w:color="auto"/>
        </w:pBdr>
        <w:overflowPunct/>
        <w:autoSpaceDE/>
        <w:autoSpaceDN/>
        <w:adjustRightInd/>
        <w:jc w:val="center"/>
        <w:textAlignment w:val="auto"/>
        <w:rPr>
          <w:rFonts w:ascii="Arial" w:eastAsia="Calibri" w:hAnsi="Arial" w:cs="Arial"/>
          <w:b/>
          <w:szCs w:val="24"/>
          <w:lang w:eastAsia="es-CR"/>
        </w:rPr>
      </w:pPr>
    </w:p>
    <w:p w:rsidR="00E71DCC" w:rsidRPr="00F77586" w:rsidRDefault="00E71DCC" w:rsidP="00F77586">
      <w:pPr>
        <w:pBdr>
          <w:top w:val="single" w:sz="4" w:space="1" w:color="auto"/>
          <w:left w:val="single" w:sz="4" w:space="4" w:color="auto"/>
          <w:bottom w:val="single" w:sz="4" w:space="1" w:color="auto"/>
          <w:right w:val="single" w:sz="4" w:space="4" w:color="auto"/>
        </w:pBdr>
        <w:overflowPunct/>
        <w:autoSpaceDE/>
        <w:autoSpaceDN/>
        <w:adjustRightInd/>
        <w:jc w:val="center"/>
        <w:textAlignment w:val="auto"/>
        <w:rPr>
          <w:rFonts w:ascii="Arial" w:eastAsia="Calibri" w:hAnsi="Arial" w:cs="Arial"/>
          <w:b/>
          <w:szCs w:val="24"/>
          <w:lang w:eastAsia="es-CR"/>
        </w:rPr>
      </w:pPr>
    </w:p>
    <w:p w:rsidR="00566473" w:rsidRPr="00F77586" w:rsidRDefault="00566473" w:rsidP="00F77586">
      <w:pPr>
        <w:pBdr>
          <w:top w:val="single" w:sz="4" w:space="1" w:color="auto"/>
          <w:left w:val="single" w:sz="4" w:space="4" w:color="auto"/>
          <w:bottom w:val="single" w:sz="4" w:space="1" w:color="auto"/>
          <w:right w:val="single" w:sz="4" w:space="4" w:color="auto"/>
        </w:pBdr>
        <w:overflowPunct/>
        <w:autoSpaceDE/>
        <w:autoSpaceDN/>
        <w:adjustRightInd/>
        <w:jc w:val="center"/>
        <w:textAlignment w:val="auto"/>
        <w:rPr>
          <w:rFonts w:ascii="Arial" w:eastAsia="Calibri" w:hAnsi="Arial" w:cs="Arial"/>
          <w:b/>
          <w:szCs w:val="24"/>
          <w:lang w:eastAsia="es-CR"/>
        </w:rPr>
      </w:pPr>
    </w:p>
    <w:p w:rsidR="00566473" w:rsidRPr="00F77586" w:rsidRDefault="00566473" w:rsidP="00F77586">
      <w:pPr>
        <w:pBdr>
          <w:top w:val="single" w:sz="4" w:space="1" w:color="auto"/>
          <w:left w:val="single" w:sz="4" w:space="4" w:color="auto"/>
          <w:bottom w:val="single" w:sz="4" w:space="1" w:color="auto"/>
          <w:right w:val="single" w:sz="4" w:space="4" w:color="auto"/>
        </w:pBdr>
        <w:overflowPunct/>
        <w:autoSpaceDE/>
        <w:autoSpaceDN/>
        <w:adjustRightInd/>
        <w:jc w:val="center"/>
        <w:textAlignment w:val="auto"/>
        <w:rPr>
          <w:rFonts w:ascii="Arial" w:eastAsia="Calibri" w:hAnsi="Arial" w:cs="Arial"/>
          <w:b/>
          <w:szCs w:val="24"/>
          <w:lang w:eastAsia="es-CR"/>
        </w:rPr>
      </w:pPr>
    </w:p>
    <w:p w:rsidR="00E71DCC" w:rsidRDefault="0051747C" w:rsidP="00F77586">
      <w:pPr>
        <w:pBdr>
          <w:top w:val="single" w:sz="4" w:space="1" w:color="auto"/>
          <w:left w:val="single" w:sz="4" w:space="4" w:color="auto"/>
          <w:bottom w:val="single" w:sz="4" w:space="1" w:color="auto"/>
          <w:right w:val="single" w:sz="4" w:space="4" w:color="auto"/>
        </w:pBdr>
        <w:overflowPunct/>
        <w:autoSpaceDE/>
        <w:autoSpaceDN/>
        <w:adjustRightInd/>
        <w:jc w:val="center"/>
        <w:textAlignment w:val="auto"/>
        <w:rPr>
          <w:rFonts w:ascii="Arial" w:eastAsia="Calibri" w:hAnsi="Arial" w:cs="Arial"/>
          <w:b/>
          <w:szCs w:val="24"/>
          <w:lang w:eastAsia="es-CR"/>
        </w:rPr>
      </w:pPr>
      <w:r w:rsidRPr="00F77586">
        <w:rPr>
          <w:rFonts w:ascii="Arial" w:eastAsia="Calibri" w:hAnsi="Arial" w:cs="Arial"/>
          <w:b/>
          <w:szCs w:val="24"/>
          <w:lang w:eastAsia="es-CR"/>
        </w:rPr>
        <w:t>LEY DE FOMENTO Y PROMOCIÓN DE LA COMPETENCIA EN</w:t>
      </w:r>
    </w:p>
    <w:p w:rsidR="0051747C" w:rsidRPr="00F77586" w:rsidRDefault="0051747C" w:rsidP="00F77586">
      <w:pPr>
        <w:pBdr>
          <w:top w:val="single" w:sz="4" w:space="1" w:color="auto"/>
          <w:left w:val="single" w:sz="4" w:space="4" w:color="auto"/>
          <w:bottom w:val="single" w:sz="4" w:space="1" w:color="auto"/>
          <w:right w:val="single" w:sz="4" w:space="4" w:color="auto"/>
        </w:pBdr>
        <w:overflowPunct/>
        <w:autoSpaceDE/>
        <w:autoSpaceDN/>
        <w:adjustRightInd/>
        <w:jc w:val="center"/>
        <w:textAlignment w:val="auto"/>
        <w:rPr>
          <w:rFonts w:ascii="Arial" w:eastAsia="Calibri" w:hAnsi="Arial" w:cs="Arial"/>
          <w:b/>
          <w:szCs w:val="24"/>
          <w:lang w:eastAsia="es-CR"/>
        </w:rPr>
      </w:pPr>
      <w:r w:rsidRPr="00F77586">
        <w:rPr>
          <w:rFonts w:ascii="Arial" w:eastAsia="Calibri" w:hAnsi="Arial" w:cs="Arial"/>
          <w:b/>
          <w:szCs w:val="24"/>
          <w:lang w:eastAsia="es-CR"/>
        </w:rPr>
        <w:t xml:space="preserve"> EL MERCADO DE MEDICAMENTOS </w:t>
      </w:r>
    </w:p>
    <w:p w:rsidR="00566473" w:rsidRPr="00F77586" w:rsidRDefault="00566473" w:rsidP="00F77586">
      <w:pPr>
        <w:pBdr>
          <w:top w:val="single" w:sz="4" w:space="1" w:color="auto"/>
          <w:left w:val="single" w:sz="4" w:space="4" w:color="auto"/>
          <w:bottom w:val="single" w:sz="4" w:space="1" w:color="auto"/>
          <w:right w:val="single" w:sz="4" w:space="4" w:color="auto"/>
        </w:pBdr>
        <w:overflowPunct/>
        <w:autoSpaceDE/>
        <w:autoSpaceDN/>
        <w:adjustRightInd/>
        <w:jc w:val="center"/>
        <w:textAlignment w:val="auto"/>
        <w:rPr>
          <w:rFonts w:ascii="Arial" w:eastAsia="Calibri" w:hAnsi="Arial" w:cs="Arial"/>
          <w:b/>
          <w:szCs w:val="24"/>
          <w:lang w:eastAsia="es-CR"/>
        </w:rPr>
      </w:pPr>
    </w:p>
    <w:p w:rsidR="00566473" w:rsidRPr="00F77586" w:rsidRDefault="00566473" w:rsidP="00E71DCC">
      <w:pPr>
        <w:pBdr>
          <w:top w:val="single" w:sz="4" w:space="1" w:color="auto"/>
          <w:left w:val="single" w:sz="4" w:space="4" w:color="auto"/>
          <w:bottom w:val="single" w:sz="4" w:space="1" w:color="auto"/>
          <w:right w:val="single" w:sz="4" w:space="4" w:color="auto"/>
        </w:pBdr>
        <w:overflowPunct/>
        <w:autoSpaceDE/>
        <w:autoSpaceDN/>
        <w:adjustRightInd/>
        <w:jc w:val="center"/>
        <w:textAlignment w:val="auto"/>
        <w:rPr>
          <w:rFonts w:ascii="Arial" w:eastAsia="Calibri" w:hAnsi="Arial" w:cs="Arial"/>
          <w:b/>
          <w:szCs w:val="24"/>
          <w:lang w:eastAsia="es-CR"/>
        </w:rPr>
      </w:pPr>
    </w:p>
    <w:p w:rsidR="00566473" w:rsidRPr="00F77586" w:rsidRDefault="00566473" w:rsidP="00F77586">
      <w:pPr>
        <w:pBdr>
          <w:top w:val="single" w:sz="4" w:space="1" w:color="auto"/>
          <w:left w:val="single" w:sz="4" w:space="4" w:color="auto"/>
          <w:bottom w:val="single" w:sz="4" w:space="1" w:color="auto"/>
          <w:right w:val="single" w:sz="4" w:space="4" w:color="auto"/>
        </w:pBdr>
        <w:overflowPunct/>
        <w:autoSpaceDE/>
        <w:autoSpaceDN/>
        <w:adjustRightInd/>
        <w:jc w:val="center"/>
        <w:textAlignment w:val="auto"/>
        <w:rPr>
          <w:rFonts w:ascii="Arial" w:eastAsia="Calibri" w:hAnsi="Arial" w:cs="Arial"/>
          <w:b/>
          <w:szCs w:val="24"/>
          <w:lang w:eastAsia="es-CR"/>
        </w:rPr>
      </w:pPr>
    </w:p>
    <w:p w:rsidR="00E71DCC" w:rsidRDefault="00E71DCC" w:rsidP="00F77586">
      <w:pPr>
        <w:pBdr>
          <w:top w:val="single" w:sz="4" w:space="1" w:color="auto"/>
          <w:left w:val="single" w:sz="4" w:space="4" w:color="auto"/>
          <w:bottom w:val="single" w:sz="4" w:space="1" w:color="auto"/>
          <w:right w:val="single" w:sz="4" w:space="4" w:color="auto"/>
        </w:pBdr>
        <w:overflowPunct/>
        <w:autoSpaceDE/>
        <w:autoSpaceDN/>
        <w:adjustRightInd/>
        <w:jc w:val="center"/>
        <w:textAlignment w:val="auto"/>
        <w:rPr>
          <w:rFonts w:ascii="Arial" w:eastAsia="Calibri" w:hAnsi="Arial" w:cs="Arial"/>
          <w:b/>
          <w:szCs w:val="24"/>
          <w:lang w:eastAsia="es-CR"/>
        </w:rPr>
      </w:pPr>
    </w:p>
    <w:p w:rsidR="00E71DCC" w:rsidRDefault="00E71DCC" w:rsidP="00F77586">
      <w:pPr>
        <w:pBdr>
          <w:top w:val="single" w:sz="4" w:space="1" w:color="auto"/>
          <w:left w:val="single" w:sz="4" w:space="4" w:color="auto"/>
          <w:bottom w:val="single" w:sz="4" w:space="1" w:color="auto"/>
          <w:right w:val="single" w:sz="4" w:space="4" w:color="auto"/>
        </w:pBdr>
        <w:overflowPunct/>
        <w:autoSpaceDE/>
        <w:autoSpaceDN/>
        <w:adjustRightInd/>
        <w:jc w:val="center"/>
        <w:textAlignment w:val="auto"/>
        <w:rPr>
          <w:rFonts w:ascii="Arial" w:eastAsia="Calibri" w:hAnsi="Arial" w:cs="Arial"/>
          <w:b/>
          <w:szCs w:val="24"/>
          <w:lang w:eastAsia="es-CR"/>
        </w:rPr>
      </w:pPr>
    </w:p>
    <w:p w:rsidR="00E71DCC" w:rsidRPr="00F77586" w:rsidRDefault="00E71DCC" w:rsidP="00F77586">
      <w:pPr>
        <w:pBdr>
          <w:top w:val="single" w:sz="4" w:space="1" w:color="auto"/>
          <w:left w:val="single" w:sz="4" w:space="4" w:color="auto"/>
          <w:bottom w:val="single" w:sz="4" w:space="1" w:color="auto"/>
          <w:right w:val="single" w:sz="4" w:space="4" w:color="auto"/>
        </w:pBdr>
        <w:overflowPunct/>
        <w:autoSpaceDE/>
        <w:autoSpaceDN/>
        <w:adjustRightInd/>
        <w:jc w:val="center"/>
        <w:textAlignment w:val="auto"/>
        <w:rPr>
          <w:rFonts w:ascii="Arial" w:eastAsia="Calibri" w:hAnsi="Arial" w:cs="Arial"/>
          <w:b/>
          <w:szCs w:val="24"/>
          <w:lang w:eastAsia="es-CR"/>
        </w:rPr>
      </w:pPr>
    </w:p>
    <w:p w:rsidR="00961C89" w:rsidRPr="00F77586" w:rsidRDefault="00961C89" w:rsidP="00F77586">
      <w:pPr>
        <w:pBdr>
          <w:top w:val="single" w:sz="4" w:space="1" w:color="auto"/>
          <w:left w:val="single" w:sz="4" w:space="4" w:color="auto"/>
          <w:bottom w:val="single" w:sz="4" w:space="1" w:color="auto"/>
          <w:right w:val="single" w:sz="4" w:space="4" w:color="auto"/>
        </w:pBdr>
        <w:overflowPunct/>
        <w:autoSpaceDE/>
        <w:autoSpaceDN/>
        <w:adjustRightInd/>
        <w:jc w:val="center"/>
        <w:textAlignment w:val="auto"/>
        <w:rPr>
          <w:rFonts w:ascii="Arial" w:eastAsia="Calibri" w:hAnsi="Arial" w:cs="Arial"/>
          <w:b/>
          <w:szCs w:val="24"/>
          <w:lang w:eastAsia="es-CR"/>
        </w:rPr>
      </w:pPr>
    </w:p>
    <w:p w:rsidR="00566473" w:rsidRPr="00F77586" w:rsidRDefault="00961C89" w:rsidP="00F77586">
      <w:pPr>
        <w:pBdr>
          <w:top w:val="single" w:sz="4" w:space="1" w:color="auto"/>
          <w:left w:val="single" w:sz="4" w:space="4" w:color="auto"/>
          <w:bottom w:val="single" w:sz="4" w:space="1" w:color="auto"/>
          <w:right w:val="single" w:sz="4" w:space="4" w:color="auto"/>
        </w:pBdr>
        <w:overflowPunct/>
        <w:autoSpaceDE/>
        <w:autoSpaceDN/>
        <w:adjustRightInd/>
        <w:jc w:val="center"/>
        <w:textAlignment w:val="auto"/>
        <w:rPr>
          <w:rFonts w:ascii="Arial" w:eastAsia="Calibri" w:hAnsi="Arial" w:cs="Arial"/>
          <w:b/>
          <w:szCs w:val="24"/>
          <w:lang w:eastAsia="es-CR"/>
        </w:rPr>
      </w:pPr>
      <w:r w:rsidRPr="00F77586">
        <w:rPr>
          <w:rFonts w:ascii="Arial" w:eastAsia="Calibri" w:hAnsi="Arial" w:cs="Arial"/>
          <w:b/>
          <w:szCs w:val="24"/>
          <w:lang w:eastAsia="es-CR"/>
        </w:rPr>
        <w:t>V</w:t>
      </w:r>
      <w:r w:rsidR="000A7E97" w:rsidRPr="00F77586">
        <w:rPr>
          <w:rFonts w:ascii="Arial" w:eastAsia="Calibri" w:hAnsi="Arial" w:cs="Arial"/>
          <w:b/>
          <w:szCs w:val="24"/>
          <w:lang w:eastAsia="es-CR"/>
        </w:rPr>
        <w:t>ARIAS SEÑORAS DIPUTADA</w:t>
      </w:r>
      <w:r w:rsidRPr="00F77586">
        <w:rPr>
          <w:rFonts w:ascii="Arial" w:eastAsia="Calibri" w:hAnsi="Arial" w:cs="Arial"/>
          <w:b/>
          <w:szCs w:val="24"/>
          <w:lang w:eastAsia="es-CR"/>
        </w:rPr>
        <w:t xml:space="preserve">S </w:t>
      </w:r>
    </w:p>
    <w:p w:rsidR="00961C89" w:rsidRPr="00F77586" w:rsidRDefault="000A7E97" w:rsidP="00F77586">
      <w:pPr>
        <w:pBdr>
          <w:top w:val="single" w:sz="4" w:space="1" w:color="auto"/>
          <w:left w:val="single" w:sz="4" w:space="4" w:color="auto"/>
          <w:bottom w:val="single" w:sz="4" w:space="1" w:color="auto"/>
          <w:right w:val="single" w:sz="4" w:space="4" w:color="auto"/>
        </w:pBdr>
        <w:overflowPunct/>
        <w:autoSpaceDE/>
        <w:autoSpaceDN/>
        <w:adjustRightInd/>
        <w:jc w:val="center"/>
        <w:textAlignment w:val="auto"/>
        <w:rPr>
          <w:rFonts w:ascii="Arial" w:eastAsia="Calibri" w:hAnsi="Arial" w:cs="Arial"/>
          <w:b/>
          <w:strike/>
          <w:szCs w:val="24"/>
          <w:lang w:eastAsia="es-CR"/>
        </w:rPr>
      </w:pPr>
      <w:r w:rsidRPr="00F77586">
        <w:rPr>
          <w:rFonts w:ascii="Arial" w:eastAsia="Calibri" w:hAnsi="Arial" w:cs="Arial"/>
          <w:b/>
          <w:szCs w:val="24"/>
          <w:lang w:eastAsia="es-CR"/>
        </w:rPr>
        <w:t>Y SEÑORES DIPUTADO</w:t>
      </w:r>
      <w:r w:rsidR="00961C89" w:rsidRPr="00F77586">
        <w:rPr>
          <w:rFonts w:ascii="Arial" w:eastAsia="Calibri" w:hAnsi="Arial" w:cs="Arial"/>
          <w:b/>
          <w:szCs w:val="24"/>
          <w:lang w:eastAsia="es-CR"/>
        </w:rPr>
        <w:t>S</w:t>
      </w:r>
    </w:p>
    <w:p w:rsidR="00566473" w:rsidRPr="00F77586" w:rsidRDefault="00566473" w:rsidP="00F77586">
      <w:pPr>
        <w:pBdr>
          <w:top w:val="single" w:sz="4" w:space="1" w:color="auto"/>
          <w:left w:val="single" w:sz="4" w:space="4" w:color="auto"/>
          <w:bottom w:val="single" w:sz="4" w:space="1" w:color="auto"/>
          <w:right w:val="single" w:sz="4" w:space="4" w:color="auto"/>
        </w:pBdr>
        <w:overflowPunct/>
        <w:autoSpaceDE/>
        <w:autoSpaceDN/>
        <w:adjustRightInd/>
        <w:jc w:val="center"/>
        <w:textAlignment w:val="auto"/>
        <w:rPr>
          <w:rFonts w:ascii="Arial" w:eastAsia="Calibri" w:hAnsi="Arial" w:cs="Arial"/>
          <w:b/>
          <w:strike/>
          <w:szCs w:val="24"/>
          <w:lang w:eastAsia="es-CR"/>
        </w:rPr>
      </w:pPr>
    </w:p>
    <w:p w:rsidR="00566473" w:rsidRDefault="00566473" w:rsidP="00F77586">
      <w:pPr>
        <w:pBdr>
          <w:top w:val="single" w:sz="4" w:space="1" w:color="auto"/>
          <w:left w:val="single" w:sz="4" w:space="4" w:color="auto"/>
          <w:bottom w:val="single" w:sz="4" w:space="1" w:color="auto"/>
          <w:right w:val="single" w:sz="4" w:space="4" w:color="auto"/>
        </w:pBdr>
        <w:overflowPunct/>
        <w:autoSpaceDE/>
        <w:autoSpaceDN/>
        <w:adjustRightInd/>
        <w:jc w:val="center"/>
        <w:textAlignment w:val="auto"/>
        <w:rPr>
          <w:rFonts w:ascii="Arial" w:eastAsia="Calibri" w:hAnsi="Arial" w:cs="Arial"/>
          <w:b/>
          <w:szCs w:val="24"/>
          <w:lang w:eastAsia="es-CR"/>
        </w:rPr>
      </w:pPr>
    </w:p>
    <w:p w:rsidR="00E71DCC" w:rsidRPr="00F77586" w:rsidRDefault="00E71DCC" w:rsidP="00F77586">
      <w:pPr>
        <w:pBdr>
          <w:top w:val="single" w:sz="4" w:space="1" w:color="auto"/>
          <w:left w:val="single" w:sz="4" w:space="4" w:color="auto"/>
          <w:bottom w:val="single" w:sz="4" w:space="1" w:color="auto"/>
          <w:right w:val="single" w:sz="4" w:space="4" w:color="auto"/>
        </w:pBdr>
        <w:overflowPunct/>
        <w:autoSpaceDE/>
        <w:autoSpaceDN/>
        <w:adjustRightInd/>
        <w:jc w:val="center"/>
        <w:textAlignment w:val="auto"/>
        <w:rPr>
          <w:rFonts w:ascii="Arial" w:eastAsia="Calibri" w:hAnsi="Arial" w:cs="Arial"/>
          <w:b/>
          <w:szCs w:val="24"/>
          <w:lang w:eastAsia="es-CR"/>
        </w:rPr>
      </w:pPr>
    </w:p>
    <w:p w:rsidR="00566473" w:rsidRPr="00F77586" w:rsidRDefault="00566473" w:rsidP="00F77586">
      <w:pPr>
        <w:pBdr>
          <w:top w:val="single" w:sz="4" w:space="1" w:color="auto"/>
          <w:left w:val="single" w:sz="4" w:space="4" w:color="auto"/>
          <w:bottom w:val="single" w:sz="4" w:space="1" w:color="auto"/>
          <w:right w:val="single" w:sz="4" w:space="4" w:color="auto"/>
        </w:pBdr>
        <w:overflowPunct/>
        <w:autoSpaceDE/>
        <w:autoSpaceDN/>
        <w:adjustRightInd/>
        <w:jc w:val="center"/>
        <w:textAlignment w:val="auto"/>
        <w:rPr>
          <w:rFonts w:ascii="Arial" w:eastAsia="Calibri" w:hAnsi="Arial" w:cs="Arial"/>
          <w:b/>
          <w:szCs w:val="24"/>
          <w:lang w:eastAsia="es-CR"/>
        </w:rPr>
      </w:pPr>
    </w:p>
    <w:p w:rsidR="00566473" w:rsidRPr="00F77586" w:rsidRDefault="00566473" w:rsidP="00F77586">
      <w:pPr>
        <w:pBdr>
          <w:top w:val="single" w:sz="4" w:space="1" w:color="auto"/>
          <w:left w:val="single" w:sz="4" w:space="4" w:color="auto"/>
          <w:bottom w:val="single" w:sz="4" w:space="1" w:color="auto"/>
          <w:right w:val="single" w:sz="4" w:space="4" w:color="auto"/>
        </w:pBdr>
        <w:overflowPunct/>
        <w:autoSpaceDE/>
        <w:autoSpaceDN/>
        <w:adjustRightInd/>
        <w:jc w:val="center"/>
        <w:textAlignment w:val="auto"/>
        <w:rPr>
          <w:rFonts w:ascii="Arial" w:eastAsia="Calibri" w:hAnsi="Arial" w:cs="Arial"/>
          <w:b/>
          <w:szCs w:val="24"/>
          <w:lang w:eastAsia="es-CR"/>
        </w:rPr>
      </w:pPr>
    </w:p>
    <w:p w:rsidR="00566473" w:rsidRPr="00F77586" w:rsidRDefault="00566473" w:rsidP="00F77586">
      <w:pPr>
        <w:pBdr>
          <w:top w:val="single" w:sz="4" w:space="1" w:color="auto"/>
          <w:left w:val="single" w:sz="4" w:space="4" w:color="auto"/>
          <w:bottom w:val="single" w:sz="4" w:space="1" w:color="auto"/>
          <w:right w:val="single" w:sz="4" w:space="4" w:color="auto"/>
        </w:pBdr>
        <w:overflowPunct/>
        <w:autoSpaceDE/>
        <w:autoSpaceDN/>
        <w:adjustRightInd/>
        <w:jc w:val="center"/>
        <w:textAlignment w:val="auto"/>
        <w:rPr>
          <w:rFonts w:ascii="Arial" w:eastAsia="Calibri" w:hAnsi="Arial" w:cs="Arial"/>
          <w:b/>
          <w:szCs w:val="24"/>
          <w:lang w:eastAsia="es-CR"/>
        </w:rPr>
      </w:pPr>
    </w:p>
    <w:p w:rsidR="00566473" w:rsidRPr="00F77586" w:rsidRDefault="00566473" w:rsidP="00F77586">
      <w:pPr>
        <w:pBdr>
          <w:top w:val="single" w:sz="4" w:space="1" w:color="auto"/>
          <w:left w:val="single" w:sz="4" w:space="4" w:color="auto"/>
          <w:bottom w:val="single" w:sz="4" w:space="1" w:color="auto"/>
          <w:right w:val="single" w:sz="4" w:space="4" w:color="auto"/>
        </w:pBdr>
        <w:overflowPunct/>
        <w:autoSpaceDE/>
        <w:autoSpaceDN/>
        <w:adjustRightInd/>
        <w:jc w:val="center"/>
        <w:textAlignment w:val="auto"/>
        <w:rPr>
          <w:rFonts w:ascii="Arial" w:eastAsia="Calibri" w:hAnsi="Arial" w:cs="Arial"/>
          <w:b/>
          <w:szCs w:val="24"/>
          <w:lang w:eastAsia="es-CR"/>
        </w:rPr>
      </w:pPr>
    </w:p>
    <w:p w:rsidR="00566473" w:rsidRPr="00F77586" w:rsidRDefault="00566473" w:rsidP="00F77586">
      <w:pPr>
        <w:pBdr>
          <w:top w:val="single" w:sz="4" w:space="1" w:color="auto"/>
          <w:left w:val="single" w:sz="4" w:space="4" w:color="auto"/>
          <w:bottom w:val="single" w:sz="4" w:space="1" w:color="auto"/>
          <w:right w:val="single" w:sz="4" w:space="4" w:color="auto"/>
        </w:pBdr>
        <w:overflowPunct/>
        <w:autoSpaceDE/>
        <w:autoSpaceDN/>
        <w:adjustRightInd/>
        <w:jc w:val="center"/>
        <w:textAlignment w:val="auto"/>
        <w:rPr>
          <w:rFonts w:ascii="Arial" w:eastAsia="Calibri" w:hAnsi="Arial" w:cs="Arial"/>
          <w:b/>
          <w:szCs w:val="24"/>
          <w:lang w:eastAsia="es-CR"/>
        </w:rPr>
      </w:pPr>
      <w:r w:rsidRPr="00F77586">
        <w:rPr>
          <w:rFonts w:ascii="Arial" w:eastAsia="Calibri" w:hAnsi="Arial" w:cs="Arial"/>
          <w:b/>
          <w:szCs w:val="24"/>
          <w:lang w:eastAsia="es-CR"/>
        </w:rPr>
        <w:t xml:space="preserve">EXPEDIENTE </w:t>
      </w:r>
      <w:r w:rsidR="00904311" w:rsidRPr="00F77586">
        <w:rPr>
          <w:rFonts w:ascii="Arial" w:eastAsia="Calibri" w:hAnsi="Arial" w:cs="Arial"/>
          <w:b/>
          <w:szCs w:val="24"/>
          <w:lang w:eastAsia="es-CR"/>
        </w:rPr>
        <w:t>N.º</w:t>
      </w:r>
      <w:r w:rsidRPr="00F77586">
        <w:rPr>
          <w:rFonts w:ascii="Arial" w:eastAsia="Calibri" w:hAnsi="Arial" w:cs="Arial"/>
          <w:b/>
          <w:szCs w:val="24"/>
          <w:lang w:eastAsia="es-CR"/>
        </w:rPr>
        <w:t xml:space="preserve"> </w:t>
      </w:r>
      <w:r w:rsidR="00692CB6" w:rsidRPr="00F77586">
        <w:rPr>
          <w:rFonts w:ascii="Arial" w:eastAsia="Calibri" w:hAnsi="Arial" w:cs="Arial"/>
          <w:b/>
          <w:szCs w:val="24"/>
          <w:lang w:eastAsia="es-CR"/>
        </w:rPr>
        <w:t>23.234</w:t>
      </w:r>
      <w:r w:rsidRPr="00F77586">
        <w:rPr>
          <w:rFonts w:ascii="Arial" w:eastAsia="Calibri" w:hAnsi="Arial" w:cs="Arial"/>
          <w:b/>
          <w:color w:val="FFFFFF" w:themeColor="background1"/>
          <w:szCs w:val="24"/>
          <w:lang w:eastAsia="es-CR"/>
        </w:rPr>
        <w:t>XXXXXX</w:t>
      </w:r>
    </w:p>
    <w:p w:rsidR="00566473" w:rsidRPr="00F77586" w:rsidRDefault="00566473" w:rsidP="00F77586">
      <w:pPr>
        <w:pBdr>
          <w:top w:val="single" w:sz="4" w:space="1" w:color="auto"/>
          <w:left w:val="single" w:sz="4" w:space="4" w:color="auto"/>
          <w:bottom w:val="single" w:sz="4" w:space="1" w:color="auto"/>
          <w:right w:val="single" w:sz="4" w:space="4" w:color="auto"/>
        </w:pBdr>
        <w:overflowPunct/>
        <w:autoSpaceDE/>
        <w:autoSpaceDN/>
        <w:adjustRightInd/>
        <w:jc w:val="center"/>
        <w:textAlignment w:val="auto"/>
        <w:rPr>
          <w:rFonts w:ascii="Arial" w:eastAsia="Calibri" w:hAnsi="Arial" w:cs="Arial"/>
          <w:b/>
          <w:szCs w:val="24"/>
          <w:lang w:eastAsia="es-CR"/>
        </w:rPr>
      </w:pPr>
    </w:p>
    <w:p w:rsidR="00566473" w:rsidRDefault="00566473" w:rsidP="00F77586">
      <w:pPr>
        <w:pBdr>
          <w:top w:val="single" w:sz="4" w:space="1" w:color="auto"/>
          <w:left w:val="single" w:sz="4" w:space="4" w:color="auto"/>
          <w:bottom w:val="single" w:sz="4" w:space="1" w:color="auto"/>
          <w:right w:val="single" w:sz="4" w:space="4" w:color="auto"/>
        </w:pBdr>
        <w:overflowPunct/>
        <w:autoSpaceDE/>
        <w:autoSpaceDN/>
        <w:adjustRightInd/>
        <w:jc w:val="center"/>
        <w:textAlignment w:val="auto"/>
        <w:rPr>
          <w:rFonts w:ascii="Arial" w:eastAsia="Calibri" w:hAnsi="Arial" w:cs="Arial"/>
          <w:b/>
          <w:szCs w:val="24"/>
          <w:lang w:eastAsia="es-CR"/>
        </w:rPr>
      </w:pPr>
    </w:p>
    <w:p w:rsidR="00E71DCC" w:rsidRDefault="00E71DCC" w:rsidP="00F77586">
      <w:pPr>
        <w:pBdr>
          <w:top w:val="single" w:sz="4" w:space="1" w:color="auto"/>
          <w:left w:val="single" w:sz="4" w:space="4" w:color="auto"/>
          <w:bottom w:val="single" w:sz="4" w:space="1" w:color="auto"/>
          <w:right w:val="single" w:sz="4" w:space="4" w:color="auto"/>
        </w:pBdr>
        <w:overflowPunct/>
        <w:autoSpaceDE/>
        <w:autoSpaceDN/>
        <w:adjustRightInd/>
        <w:jc w:val="center"/>
        <w:textAlignment w:val="auto"/>
        <w:rPr>
          <w:rFonts w:ascii="Arial" w:eastAsia="Calibri" w:hAnsi="Arial" w:cs="Arial"/>
          <w:b/>
          <w:szCs w:val="24"/>
          <w:lang w:eastAsia="es-CR"/>
        </w:rPr>
      </w:pPr>
    </w:p>
    <w:p w:rsidR="00E71DCC" w:rsidRPr="00F77586" w:rsidRDefault="00E71DCC" w:rsidP="00F77586">
      <w:pPr>
        <w:pBdr>
          <w:top w:val="single" w:sz="4" w:space="1" w:color="auto"/>
          <w:left w:val="single" w:sz="4" w:space="4" w:color="auto"/>
          <w:bottom w:val="single" w:sz="4" w:space="1" w:color="auto"/>
          <w:right w:val="single" w:sz="4" w:space="4" w:color="auto"/>
        </w:pBdr>
        <w:overflowPunct/>
        <w:autoSpaceDE/>
        <w:autoSpaceDN/>
        <w:adjustRightInd/>
        <w:jc w:val="center"/>
        <w:textAlignment w:val="auto"/>
        <w:rPr>
          <w:rFonts w:ascii="Arial" w:eastAsia="Calibri" w:hAnsi="Arial" w:cs="Arial"/>
          <w:b/>
          <w:szCs w:val="24"/>
          <w:lang w:eastAsia="es-CR"/>
        </w:rPr>
      </w:pPr>
    </w:p>
    <w:p w:rsidR="00566473" w:rsidRPr="00F77586" w:rsidRDefault="00566473" w:rsidP="00F77586">
      <w:pPr>
        <w:pBdr>
          <w:top w:val="single" w:sz="4" w:space="1" w:color="auto"/>
          <w:left w:val="single" w:sz="4" w:space="4" w:color="auto"/>
          <w:bottom w:val="single" w:sz="4" w:space="1" w:color="auto"/>
          <w:right w:val="single" w:sz="4" w:space="4" w:color="auto"/>
        </w:pBdr>
        <w:overflowPunct/>
        <w:autoSpaceDE/>
        <w:autoSpaceDN/>
        <w:adjustRightInd/>
        <w:jc w:val="center"/>
        <w:textAlignment w:val="auto"/>
        <w:rPr>
          <w:rFonts w:ascii="Arial" w:eastAsia="Calibri" w:hAnsi="Arial" w:cs="Arial"/>
          <w:b/>
          <w:szCs w:val="24"/>
          <w:lang w:eastAsia="es-CR"/>
        </w:rPr>
      </w:pPr>
    </w:p>
    <w:p w:rsidR="00566473" w:rsidRPr="00F77586" w:rsidRDefault="00566473" w:rsidP="00F77586">
      <w:pPr>
        <w:pBdr>
          <w:top w:val="single" w:sz="4" w:space="1" w:color="auto"/>
          <w:left w:val="single" w:sz="4" w:space="4" w:color="auto"/>
          <w:bottom w:val="single" w:sz="4" w:space="1" w:color="auto"/>
          <w:right w:val="single" w:sz="4" w:space="4" w:color="auto"/>
        </w:pBdr>
        <w:overflowPunct/>
        <w:autoSpaceDE/>
        <w:autoSpaceDN/>
        <w:adjustRightInd/>
        <w:jc w:val="center"/>
        <w:textAlignment w:val="auto"/>
        <w:rPr>
          <w:rFonts w:ascii="Arial" w:eastAsia="Calibri" w:hAnsi="Arial" w:cs="Arial"/>
          <w:b/>
          <w:szCs w:val="24"/>
          <w:lang w:eastAsia="es-CR"/>
        </w:rPr>
      </w:pPr>
    </w:p>
    <w:p w:rsidR="00E71DCC" w:rsidRPr="00E71DCC" w:rsidRDefault="00E71DCC" w:rsidP="00E71DCC">
      <w:pPr>
        <w:pBdr>
          <w:top w:val="single" w:sz="4" w:space="1" w:color="auto"/>
          <w:left w:val="single" w:sz="4" w:space="4" w:color="auto"/>
          <w:bottom w:val="single" w:sz="4" w:space="1" w:color="auto"/>
          <w:right w:val="single" w:sz="4" w:space="4" w:color="auto"/>
        </w:pBdr>
        <w:overflowPunct/>
        <w:autoSpaceDE/>
        <w:autoSpaceDN/>
        <w:adjustRightInd/>
        <w:jc w:val="center"/>
        <w:textAlignment w:val="auto"/>
        <w:rPr>
          <w:rFonts w:ascii="Arial" w:eastAsia="Calibri" w:hAnsi="Arial" w:cs="Arial"/>
          <w:b/>
          <w:szCs w:val="24"/>
          <w:lang w:eastAsia="es-CR"/>
        </w:rPr>
      </w:pPr>
    </w:p>
    <w:p w:rsidR="00E71DCC" w:rsidRPr="00E71DCC" w:rsidRDefault="00E71DCC" w:rsidP="00E71DCC">
      <w:pPr>
        <w:pBdr>
          <w:top w:val="single" w:sz="4" w:space="1" w:color="auto"/>
          <w:left w:val="single" w:sz="4" w:space="4" w:color="auto"/>
          <w:bottom w:val="single" w:sz="4" w:space="1" w:color="auto"/>
          <w:right w:val="single" w:sz="4" w:space="4" w:color="auto"/>
        </w:pBdr>
        <w:overflowPunct/>
        <w:autoSpaceDE/>
        <w:autoSpaceDN/>
        <w:adjustRightInd/>
        <w:jc w:val="center"/>
        <w:textAlignment w:val="auto"/>
        <w:rPr>
          <w:rFonts w:ascii="Arial" w:eastAsia="Calibri" w:hAnsi="Arial" w:cs="Arial"/>
          <w:b/>
          <w:szCs w:val="24"/>
          <w:lang w:eastAsia="es-CR"/>
        </w:rPr>
      </w:pPr>
      <w:r w:rsidRPr="00E71DCC">
        <w:rPr>
          <w:rFonts w:ascii="Arial" w:eastAsia="Calibri" w:hAnsi="Arial" w:cs="Arial"/>
          <w:b/>
          <w:szCs w:val="24"/>
          <w:lang w:eastAsia="es-CR"/>
        </w:rPr>
        <w:t>DEPARTAMENTO DE SERVICIOS PARLAMENTARIOS</w:t>
      </w:r>
    </w:p>
    <w:p w:rsidR="00E71DCC" w:rsidRPr="00E71DCC" w:rsidRDefault="00E71DCC" w:rsidP="00E71DCC">
      <w:pPr>
        <w:pBdr>
          <w:top w:val="single" w:sz="4" w:space="1" w:color="auto"/>
          <w:left w:val="single" w:sz="4" w:space="4" w:color="auto"/>
          <w:bottom w:val="single" w:sz="4" w:space="1" w:color="auto"/>
          <w:right w:val="single" w:sz="4" w:space="4" w:color="auto"/>
        </w:pBdr>
        <w:overflowPunct/>
        <w:autoSpaceDE/>
        <w:autoSpaceDN/>
        <w:adjustRightInd/>
        <w:jc w:val="center"/>
        <w:textAlignment w:val="auto"/>
        <w:rPr>
          <w:rFonts w:ascii="Arial" w:eastAsia="Calibri" w:hAnsi="Arial" w:cs="Arial"/>
          <w:b/>
          <w:szCs w:val="24"/>
          <w:lang w:eastAsia="es-CR"/>
        </w:rPr>
      </w:pPr>
      <w:r w:rsidRPr="00E71DCC">
        <w:rPr>
          <w:rFonts w:ascii="Arial" w:eastAsia="Calibri" w:hAnsi="Arial" w:cs="Arial"/>
          <w:b/>
          <w:szCs w:val="24"/>
          <w:lang w:eastAsia="es-CR"/>
        </w:rPr>
        <w:t>UNIDAD DE PROYECTOS, EXPEDIENTES Y LEYES</w:t>
      </w:r>
    </w:p>
    <w:p w:rsidR="00566473" w:rsidRDefault="00566473" w:rsidP="00F77586">
      <w:pPr>
        <w:pBdr>
          <w:top w:val="single" w:sz="4" w:space="1" w:color="auto"/>
          <w:left w:val="single" w:sz="4" w:space="4" w:color="auto"/>
          <w:bottom w:val="single" w:sz="4" w:space="1" w:color="auto"/>
          <w:right w:val="single" w:sz="4" w:space="4" w:color="auto"/>
        </w:pBdr>
        <w:overflowPunct/>
        <w:autoSpaceDE/>
        <w:autoSpaceDN/>
        <w:adjustRightInd/>
        <w:jc w:val="center"/>
        <w:textAlignment w:val="auto"/>
        <w:rPr>
          <w:rFonts w:ascii="Arial" w:eastAsia="Calibri" w:hAnsi="Arial" w:cs="Arial"/>
          <w:b/>
          <w:szCs w:val="24"/>
          <w:lang w:eastAsia="es-CR"/>
        </w:rPr>
      </w:pPr>
    </w:p>
    <w:p w:rsidR="00E71DCC" w:rsidRPr="00F77586" w:rsidRDefault="00E71DCC" w:rsidP="00F77586">
      <w:pPr>
        <w:pBdr>
          <w:top w:val="single" w:sz="4" w:space="1" w:color="auto"/>
          <w:left w:val="single" w:sz="4" w:space="4" w:color="auto"/>
          <w:bottom w:val="single" w:sz="4" w:space="1" w:color="auto"/>
          <w:right w:val="single" w:sz="4" w:space="4" w:color="auto"/>
        </w:pBdr>
        <w:overflowPunct/>
        <w:autoSpaceDE/>
        <w:autoSpaceDN/>
        <w:adjustRightInd/>
        <w:jc w:val="center"/>
        <w:textAlignment w:val="auto"/>
        <w:rPr>
          <w:rFonts w:ascii="Arial" w:eastAsia="Calibri" w:hAnsi="Arial" w:cs="Arial"/>
          <w:b/>
          <w:szCs w:val="24"/>
          <w:lang w:eastAsia="es-CR"/>
        </w:rPr>
      </w:pPr>
    </w:p>
    <w:p w:rsidR="00E71DCC" w:rsidRDefault="00E71DCC" w:rsidP="00F77586">
      <w:pPr>
        <w:pBdr>
          <w:top w:val="single" w:sz="4" w:space="1" w:color="auto"/>
          <w:left w:val="single" w:sz="4" w:space="4" w:color="auto"/>
          <w:bottom w:val="single" w:sz="4" w:space="1" w:color="auto"/>
          <w:right w:val="single" w:sz="4" w:space="4" w:color="auto"/>
        </w:pBdr>
        <w:overflowPunct/>
        <w:autoSpaceDE/>
        <w:autoSpaceDN/>
        <w:adjustRightInd/>
        <w:jc w:val="center"/>
        <w:textAlignment w:val="auto"/>
        <w:rPr>
          <w:rFonts w:ascii="Arial" w:eastAsia="Calibri" w:hAnsi="Arial" w:cs="Arial"/>
          <w:b/>
          <w:szCs w:val="24"/>
          <w:lang w:eastAsia="es-CR"/>
        </w:rPr>
        <w:sectPr w:rsidR="00E71DCC" w:rsidSect="00F304B0">
          <w:headerReference w:type="default" r:id="rId8"/>
          <w:footerReference w:type="even" r:id="rId9"/>
          <w:pgSz w:w="12240" w:h="15840"/>
          <w:pgMar w:top="1417" w:right="1701" w:bottom="1417" w:left="1701" w:header="708" w:footer="708" w:gutter="0"/>
          <w:cols w:space="708"/>
          <w:titlePg/>
          <w:docGrid w:linePitch="360"/>
        </w:sectPr>
      </w:pPr>
    </w:p>
    <w:p w:rsidR="000D637E" w:rsidRPr="00F77586" w:rsidRDefault="009C6D73" w:rsidP="00F77586">
      <w:pPr>
        <w:jc w:val="center"/>
        <w:rPr>
          <w:rFonts w:ascii="Arial" w:hAnsi="Arial" w:cs="Arial"/>
          <w:szCs w:val="24"/>
        </w:rPr>
      </w:pPr>
      <w:r w:rsidRPr="00F77586">
        <w:rPr>
          <w:rFonts w:ascii="Arial" w:hAnsi="Arial" w:cs="Arial"/>
          <w:szCs w:val="24"/>
        </w:rPr>
        <w:lastRenderedPageBreak/>
        <w:t>PROYECTO DE LEY</w:t>
      </w:r>
    </w:p>
    <w:p w:rsidR="00566473" w:rsidRDefault="00566473" w:rsidP="00F77586">
      <w:pPr>
        <w:jc w:val="center"/>
        <w:rPr>
          <w:rFonts w:ascii="Arial" w:hAnsi="Arial" w:cs="Arial"/>
          <w:b/>
          <w:szCs w:val="24"/>
        </w:rPr>
      </w:pPr>
    </w:p>
    <w:p w:rsidR="00E71DCC" w:rsidRPr="00F77586" w:rsidRDefault="00E71DCC" w:rsidP="00F77586">
      <w:pPr>
        <w:jc w:val="center"/>
        <w:rPr>
          <w:rFonts w:ascii="Arial" w:hAnsi="Arial" w:cs="Arial"/>
          <w:b/>
          <w:szCs w:val="24"/>
        </w:rPr>
      </w:pPr>
    </w:p>
    <w:p w:rsidR="00E71DCC" w:rsidRDefault="0051747C" w:rsidP="00F77586">
      <w:pPr>
        <w:jc w:val="center"/>
        <w:rPr>
          <w:rFonts w:ascii="Arial" w:eastAsia="Calibri" w:hAnsi="Arial" w:cs="Arial"/>
          <w:b/>
          <w:szCs w:val="24"/>
          <w:lang w:eastAsia="es-CR"/>
        </w:rPr>
      </w:pPr>
      <w:bookmarkStart w:id="0" w:name="_Hlk108025971"/>
      <w:r w:rsidRPr="00F77586">
        <w:rPr>
          <w:rFonts w:ascii="Arial" w:eastAsia="Calibri" w:hAnsi="Arial" w:cs="Arial"/>
          <w:b/>
          <w:szCs w:val="24"/>
          <w:lang w:eastAsia="es-CR"/>
        </w:rPr>
        <w:t xml:space="preserve">LEY DE FOMENTO Y PROMOCIÓN DE LA COMPETENCIA EN </w:t>
      </w:r>
    </w:p>
    <w:p w:rsidR="0051747C" w:rsidRPr="00F77586" w:rsidRDefault="0051747C" w:rsidP="00F77586">
      <w:pPr>
        <w:jc w:val="center"/>
        <w:rPr>
          <w:rFonts w:ascii="Arial" w:eastAsia="Calibri" w:hAnsi="Arial" w:cs="Arial"/>
          <w:b/>
          <w:szCs w:val="24"/>
          <w:lang w:eastAsia="es-CR"/>
        </w:rPr>
      </w:pPr>
      <w:r w:rsidRPr="00F77586">
        <w:rPr>
          <w:rFonts w:ascii="Arial" w:eastAsia="Calibri" w:hAnsi="Arial" w:cs="Arial"/>
          <w:b/>
          <w:szCs w:val="24"/>
          <w:lang w:eastAsia="es-CR"/>
        </w:rPr>
        <w:t xml:space="preserve">EL MERCADO DE MEDICAMENTOS </w:t>
      </w:r>
    </w:p>
    <w:bookmarkEnd w:id="0"/>
    <w:p w:rsidR="00375B89" w:rsidRDefault="00375B89" w:rsidP="00F77586">
      <w:pPr>
        <w:jc w:val="right"/>
        <w:rPr>
          <w:rFonts w:ascii="Arial" w:hAnsi="Arial" w:cs="Arial"/>
          <w:szCs w:val="24"/>
        </w:rPr>
      </w:pPr>
    </w:p>
    <w:p w:rsidR="00E71DCC" w:rsidRPr="00F77586" w:rsidRDefault="00E71DCC" w:rsidP="00F77586">
      <w:pPr>
        <w:jc w:val="right"/>
        <w:rPr>
          <w:rFonts w:ascii="Arial" w:hAnsi="Arial" w:cs="Arial"/>
          <w:szCs w:val="24"/>
        </w:rPr>
      </w:pPr>
    </w:p>
    <w:p w:rsidR="00566473" w:rsidRPr="00F77586" w:rsidRDefault="00566473" w:rsidP="00F77586">
      <w:pPr>
        <w:jc w:val="right"/>
        <w:rPr>
          <w:rFonts w:ascii="Arial" w:hAnsi="Arial" w:cs="Arial"/>
          <w:szCs w:val="24"/>
        </w:rPr>
      </w:pPr>
      <w:r w:rsidRPr="00F77586">
        <w:rPr>
          <w:rFonts w:ascii="Arial" w:hAnsi="Arial" w:cs="Arial"/>
          <w:szCs w:val="24"/>
        </w:rPr>
        <w:t>Expediente N</w:t>
      </w:r>
      <w:r w:rsidR="009C6D73" w:rsidRPr="00F77586">
        <w:rPr>
          <w:rFonts w:ascii="Arial" w:hAnsi="Arial" w:cs="Arial"/>
          <w:szCs w:val="24"/>
        </w:rPr>
        <w:t>.</w:t>
      </w:r>
      <w:r w:rsidRPr="00F77586">
        <w:rPr>
          <w:rFonts w:ascii="Arial" w:hAnsi="Arial" w:cs="Arial"/>
          <w:szCs w:val="24"/>
        </w:rPr>
        <w:t>°</w:t>
      </w:r>
      <w:r w:rsidR="00692CB6" w:rsidRPr="00F77586">
        <w:rPr>
          <w:rFonts w:ascii="Arial" w:hAnsi="Arial" w:cs="Arial"/>
          <w:szCs w:val="24"/>
        </w:rPr>
        <w:t>23.234</w:t>
      </w:r>
      <w:r w:rsidRPr="00F77586">
        <w:rPr>
          <w:rFonts w:ascii="Arial" w:hAnsi="Arial" w:cs="Arial"/>
          <w:szCs w:val="24"/>
        </w:rPr>
        <w:t xml:space="preserve"> </w:t>
      </w:r>
      <w:r w:rsidR="00885BBB" w:rsidRPr="00F77586">
        <w:rPr>
          <w:rFonts w:ascii="Arial" w:hAnsi="Arial" w:cs="Arial"/>
          <w:color w:val="FFFFFF" w:themeColor="background1"/>
          <w:szCs w:val="24"/>
        </w:rPr>
        <w:t>XXXXXXX</w:t>
      </w:r>
    </w:p>
    <w:p w:rsidR="00566473" w:rsidRPr="00F77586" w:rsidRDefault="00566473" w:rsidP="00F77586">
      <w:pPr>
        <w:jc w:val="right"/>
        <w:rPr>
          <w:rFonts w:ascii="Arial" w:hAnsi="Arial" w:cs="Arial"/>
          <w:szCs w:val="24"/>
        </w:rPr>
      </w:pPr>
    </w:p>
    <w:p w:rsidR="00566473" w:rsidRPr="00F77586" w:rsidRDefault="00566473" w:rsidP="00F77586">
      <w:pPr>
        <w:rPr>
          <w:rFonts w:ascii="Arial" w:hAnsi="Arial" w:cs="Arial"/>
          <w:szCs w:val="24"/>
        </w:rPr>
      </w:pPr>
      <w:r w:rsidRPr="00F77586">
        <w:rPr>
          <w:rFonts w:ascii="Arial" w:hAnsi="Arial" w:cs="Arial"/>
          <w:szCs w:val="24"/>
        </w:rPr>
        <w:t>ASAMBLEA LEGISLATIVA</w:t>
      </w:r>
    </w:p>
    <w:p w:rsidR="001C66DE" w:rsidRPr="00F77586" w:rsidRDefault="001C66DE" w:rsidP="00F77586">
      <w:pPr>
        <w:rPr>
          <w:rFonts w:ascii="Arial" w:hAnsi="Arial" w:cs="Arial"/>
          <w:szCs w:val="24"/>
        </w:rPr>
      </w:pPr>
    </w:p>
    <w:p w:rsidR="001C66DE" w:rsidRPr="00F77586" w:rsidRDefault="001C66DE" w:rsidP="00F77586">
      <w:pPr>
        <w:jc w:val="both"/>
        <w:rPr>
          <w:rFonts w:ascii="Arial" w:hAnsi="Arial" w:cs="Arial"/>
          <w:szCs w:val="24"/>
        </w:rPr>
      </w:pPr>
      <w:r w:rsidRPr="00F77586">
        <w:rPr>
          <w:rFonts w:ascii="Arial" w:hAnsi="Arial" w:cs="Arial"/>
          <w:szCs w:val="24"/>
        </w:rPr>
        <w:t xml:space="preserve">El mercado de los medicamentos en Costa Rica es de los más importantes, pues representa </w:t>
      </w:r>
      <w:r w:rsidR="00EB4A24" w:rsidRPr="00F77586">
        <w:rPr>
          <w:rFonts w:ascii="Arial" w:hAnsi="Arial" w:cs="Arial"/>
          <w:szCs w:val="24"/>
        </w:rPr>
        <w:t xml:space="preserve">uno de los más grandes </w:t>
      </w:r>
      <w:r w:rsidR="00CD5714" w:rsidRPr="00F77586">
        <w:rPr>
          <w:rFonts w:ascii="Arial" w:hAnsi="Arial" w:cs="Arial"/>
          <w:szCs w:val="24"/>
        </w:rPr>
        <w:t>en</w:t>
      </w:r>
      <w:r w:rsidRPr="00F77586">
        <w:rPr>
          <w:rFonts w:ascii="Arial" w:hAnsi="Arial" w:cs="Arial"/>
          <w:szCs w:val="24"/>
        </w:rPr>
        <w:t xml:space="preserve"> productos farmacéuticos en Centroamérica.</w:t>
      </w:r>
      <w:r w:rsidR="006A04BF" w:rsidRPr="00F77586">
        <w:rPr>
          <w:rFonts w:ascii="Arial" w:hAnsi="Arial" w:cs="Arial"/>
          <w:szCs w:val="24"/>
        </w:rPr>
        <w:t xml:space="preserve"> </w:t>
      </w:r>
      <w:r w:rsidR="00EB4A24" w:rsidRPr="00F77586">
        <w:rPr>
          <w:rFonts w:ascii="Arial" w:hAnsi="Arial" w:cs="Arial"/>
          <w:szCs w:val="24"/>
        </w:rPr>
        <w:t xml:space="preserve"> </w:t>
      </w:r>
      <w:r w:rsidR="006A04BF" w:rsidRPr="00F77586">
        <w:rPr>
          <w:rFonts w:ascii="Arial" w:hAnsi="Arial" w:cs="Arial"/>
          <w:szCs w:val="24"/>
        </w:rPr>
        <w:t xml:space="preserve">Así lo demuestran datos brindados por </w:t>
      </w:r>
      <w:r w:rsidR="00113E51" w:rsidRPr="00F77586">
        <w:rPr>
          <w:rFonts w:ascii="Arial" w:hAnsi="Arial" w:cs="Arial"/>
          <w:szCs w:val="24"/>
        </w:rPr>
        <w:t>Central América Data</w:t>
      </w:r>
      <w:r w:rsidR="00EB4A24" w:rsidRPr="00F77586">
        <w:rPr>
          <w:rFonts w:ascii="Arial" w:hAnsi="Arial" w:cs="Arial"/>
          <w:szCs w:val="24"/>
        </w:rPr>
        <w:t>, el cual</w:t>
      </w:r>
      <w:r w:rsidR="0051747C" w:rsidRPr="00F77586">
        <w:rPr>
          <w:rFonts w:ascii="Arial" w:hAnsi="Arial" w:cs="Arial"/>
          <w:szCs w:val="24"/>
        </w:rPr>
        <w:t xml:space="preserve"> </w:t>
      </w:r>
      <w:r w:rsidR="006A04BF" w:rsidRPr="00F77586">
        <w:rPr>
          <w:rFonts w:ascii="Arial" w:hAnsi="Arial" w:cs="Arial"/>
          <w:szCs w:val="24"/>
        </w:rPr>
        <w:t xml:space="preserve">indica que </w:t>
      </w:r>
      <w:r w:rsidR="00113E51" w:rsidRPr="00F77586">
        <w:rPr>
          <w:rFonts w:ascii="Arial" w:hAnsi="Arial" w:cs="Arial"/>
          <w:szCs w:val="24"/>
        </w:rPr>
        <w:t>e</w:t>
      </w:r>
      <w:r w:rsidR="006A04BF" w:rsidRPr="00F77586">
        <w:rPr>
          <w:rFonts w:ascii="Arial" w:hAnsi="Arial" w:cs="Arial"/>
          <w:szCs w:val="24"/>
        </w:rPr>
        <w:t>ntre enero y junio de 2021, las</w:t>
      </w:r>
      <w:r w:rsidRPr="00F77586">
        <w:rPr>
          <w:rFonts w:ascii="Arial" w:hAnsi="Arial" w:cs="Arial"/>
          <w:szCs w:val="24"/>
        </w:rPr>
        <w:t xml:space="preserve"> importaciones </w:t>
      </w:r>
      <w:r w:rsidR="006A04BF" w:rsidRPr="00F77586">
        <w:rPr>
          <w:rFonts w:ascii="Arial" w:hAnsi="Arial" w:cs="Arial"/>
          <w:szCs w:val="24"/>
        </w:rPr>
        <w:t xml:space="preserve">en </w:t>
      </w:r>
      <w:r w:rsidR="00EB4A24" w:rsidRPr="00F77586">
        <w:rPr>
          <w:rFonts w:ascii="Arial" w:hAnsi="Arial" w:cs="Arial"/>
          <w:szCs w:val="24"/>
        </w:rPr>
        <w:t>nuestro país</w:t>
      </w:r>
      <w:r w:rsidR="006A04BF" w:rsidRPr="00F77586">
        <w:rPr>
          <w:rFonts w:ascii="Arial" w:hAnsi="Arial" w:cs="Arial"/>
          <w:szCs w:val="24"/>
        </w:rPr>
        <w:t xml:space="preserve">, </w:t>
      </w:r>
      <w:r w:rsidRPr="00F77586">
        <w:rPr>
          <w:rFonts w:ascii="Arial" w:hAnsi="Arial" w:cs="Arial"/>
          <w:szCs w:val="24"/>
        </w:rPr>
        <w:t>ascendieron a los $427,7 millones de dólares, seguido de Guatemala con $326,3 millones, Panamá con $305,9 millones, Honduras con $246,3 millones, El Salvador con $207,8 millones y Nicaragua con $192,7 millo</w:t>
      </w:r>
      <w:r w:rsidR="00113E51" w:rsidRPr="00F77586">
        <w:rPr>
          <w:rFonts w:ascii="Arial" w:hAnsi="Arial" w:cs="Arial"/>
          <w:szCs w:val="24"/>
        </w:rPr>
        <w:t xml:space="preserve">nes. </w:t>
      </w:r>
    </w:p>
    <w:p w:rsidR="0021651E" w:rsidRPr="00F77586" w:rsidRDefault="0021651E" w:rsidP="00F77586">
      <w:pPr>
        <w:rPr>
          <w:rFonts w:ascii="Arial" w:hAnsi="Arial" w:cs="Arial"/>
          <w:szCs w:val="24"/>
        </w:rPr>
      </w:pPr>
    </w:p>
    <w:p w:rsidR="00EB4A24" w:rsidRPr="00F77586" w:rsidRDefault="00EB4A24" w:rsidP="00F77586">
      <w:pPr>
        <w:jc w:val="both"/>
        <w:rPr>
          <w:rFonts w:ascii="Arial" w:hAnsi="Arial" w:cs="Arial"/>
          <w:szCs w:val="24"/>
        </w:rPr>
      </w:pPr>
      <w:r w:rsidRPr="00F77586">
        <w:rPr>
          <w:rFonts w:ascii="Arial" w:hAnsi="Arial" w:cs="Arial"/>
          <w:szCs w:val="24"/>
        </w:rPr>
        <w:t>También, Costa Rica</w:t>
      </w:r>
      <w:r w:rsidR="001C66DE" w:rsidRPr="00F77586">
        <w:rPr>
          <w:rFonts w:ascii="Arial" w:hAnsi="Arial" w:cs="Arial"/>
          <w:szCs w:val="24"/>
        </w:rPr>
        <w:t xml:space="preserve"> cuenta con un sector importante y dinámico de fabricación de medicamentos, con ventas al exterior que ascendieron a $381 millones de dólares en 2020 (equivalente a </w:t>
      </w:r>
      <w:r w:rsidR="00E31EAA" w:rsidRPr="00F77586">
        <w:rPr>
          <w:rFonts w:ascii="Arial" w:hAnsi="Arial" w:cs="Arial"/>
          <w:szCs w:val="24"/>
        </w:rPr>
        <w:t>casi el 0,6% del PIB</w:t>
      </w:r>
      <w:r w:rsidR="001C66DE" w:rsidRPr="00F77586">
        <w:rPr>
          <w:rFonts w:ascii="Arial" w:hAnsi="Arial" w:cs="Arial"/>
          <w:szCs w:val="24"/>
        </w:rPr>
        <w:t xml:space="preserve">). </w:t>
      </w:r>
      <w:r w:rsidR="004E747C" w:rsidRPr="00F77586">
        <w:rPr>
          <w:rFonts w:ascii="Arial" w:hAnsi="Arial" w:cs="Arial"/>
          <w:szCs w:val="24"/>
        </w:rPr>
        <w:t>Además, l</w:t>
      </w:r>
      <w:r w:rsidR="001C66DE" w:rsidRPr="00F77586">
        <w:rPr>
          <w:rFonts w:ascii="Arial" w:hAnsi="Arial" w:cs="Arial"/>
          <w:szCs w:val="24"/>
        </w:rPr>
        <w:t>as exportaciones crecieron un 62% entre 2013 y 2020</w:t>
      </w:r>
      <w:r w:rsidR="004E747C" w:rsidRPr="00F77586">
        <w:rPr>
          <w:rFonts w:ascii="Arial" w:hAnsi="Arial" w:cs="Arial"/>
          <w:szCs w:val="24"/>
        </w:rPr>
        <w:t xml:space="preserve">, y </w:t>
      </w:r>
      <w:r w:rsidRPr="00F77586">
        <w:rPr>
          <w:rFonts w:ascii="Arial" w:hAnsi="Arial" w:cs="Arial"/>
          <w:szCs w:val="24"/>
        </w:rPr>
        <w:t xml:space="preserve">un 90% de las ventas tienen como destino países de América Latina y el Caribe. </w:t>
      </w:r>
    </w:p>
    <w:p w:rsidR="004E747C" w:rsidRPr="00F77586" w:rsidRDefault="004E747C" w:rsidP="00F77586">
      <w:pPr>
        <w:rPr>
          <w:rFonts w:ascii="Arial" w:hAnsi="Arial" w:cs="Arial"/>
          <w:szCs w:val="24"/>
        </w:rPr>
      </w:pPr>
    </w:p>
    <w:p w:rsidR="007264A4" w:rsidRPr="00F77586" w:rsidRDefault="004C5636" w:rsidP="00F77586">
      <w:pPr>
        <w:jc w:val="both"/>
        <w:rPr>
          <w:rFonts w:ascii="Arial" w:hAnsi="Arial" w:cs="Arial"/>
          <w:szCs w:val="24"/>
        </w:rPr>
      </w:pPr>
      <w:r w:rsidRPr="00F77586">
        <w:rPr>
          <w:rFonts w:ascii="Arial" w:hAnsi="Arial" w:cs="Arial"/>
          <w:szCs w:val="24"/>
        </w:rPr>
        <w:t xml:space="preserve">Por otra parte, el mercado de medicamentos en </w:t>
      </w:r>
      <w:r w:rsidR="00D90AD8" w:rsidRPr="00F77586">
        <w:rPr>
          <w:rFonts w:ascii="Arial" w:hAnsi="Arial" w:cs="Arial"/>
          <w:szCs w:val="24"/>
        </w:rPr>
        <w:t>nuestro país</w:t>
      </w:r>
      <w:r w:rsidR="004E747C" w:rsidRPr="00F77586">
        <w:rPr>
          <w:rFonts w:ascii="Arial" w:hAnsi="Arial" w:cs="Arial"/>
          <w:szCs w:val="24"/>
        </w:rPr>
        <w:t xml:space="preserve"> se satisface principalmente con importaciones procedentes de empresas transnacionales fuera de la región, mientras que los medicamentos genéricos, por el contrario, son producidos principalmente por empresas que operan en la regió</w:t>
      </w:r>
      <w:r w:rsidR="00D90AD8" w:rsidRPr="00F77586">
        <w:rPr>
          <w:rFonts w:ascii="Arial" w:hAnsi="Arial" w:cs="Arial"/>
          <w:szCs w:val="24"/>
        </w:rPr>
        <w:t xml:space="preserve">n. </w:t>
      </w:r>
    </w:p>
    <w:p w:rsidR="007264A4" w:rsidRPr="00F77586" w:rsidRDefault="007264A4" w:rsidP="00F77586">
      <w:pPr>
        <w:jc w:val="both"/>
        <w:rPr>
          <w:rFonts w:ascii="Arial" w:hAnsi="Arial" w:cs="Arial"/>
          <w:szCs w:val="24"/>
        </w:rPr>
      </w:pPr>
    </w:p>
    <w:p w:rsidR="00090041" w:rsidRPr="00F77586" w:rsidRDefault="007264A4" w:rsidP="00F77586">
      <w:pPr>
        <w:jc w:val="both"/>
        <w:rPr>
          <w:rFonts w:ascii="Arial" w:hAnsi="Arial" w:cs="Arial"/>
          <w:szCs w:val="24"/>
        </w:rPr>
      </w:pPr>
      <w:r w:rsidRPr="00F77586">
        <w:rPr>
          <w:rFonts w:ascii="Arial" w:hAnsi="Arial" w:cs="Arial"/>
          <w:szCs w:val="24"/>
        </w:rPr>
        <w:t xml:space="preserve">En Costa Rica, </w:t>
      </w:r>
      <w:r w:rsidR="00090041" w:rsidRPr="00F77586">
        <w:rPr>
          <w:rFonts w:ascii="Arial" w:hAnsi="Arial" w:cs="Arial"/>
          <w:szCs w:val="24"/>
        </w:rPr>
        <w:t>existen 27 laboratorios de fabricación de medicamentos, de los cuales nueve son extranjeros y 18 costarricenses. De es</w:t>
      </w:r>
      <w:r w:rsidR="004E747C" w:rsidRPr="00F77586">
        <w:rPr>
          <w:rFonts w:ascii="Arial" w:hAnsi="Arial" w:cs="Arial"/>
          <w:szCs w:val="24"/>
        </w:rPr>
        <w:t xml:space="preserve">tos últimos, tres son estatales, </w:t>
      </w:r>
      <w:r w:rsidRPr="00F77586">
        <w:rPr>
          <w:rFonts w:ascii="Arial" w:hAnsi="Arial" w:cs="Arial"/>
          <w:szCs w:val="24"/>
        </w:rPr>
        <w:t xml:space="preserve">de </w:t>
      </w:r>
      <w:r w:rsidR="004E747C" w:rsidRPr="00F77586">
        <w:rPr>
          <w:rFonts w:ascii="Arial" w:hAnsi="Arial" w:cs="Arial"/>
          <w:szCs w:val="24"/>
        </w:rPr>
        <w:t>los cuales</w:t>
      </w:r>
      <w:r w:rsidR="00090041" w:rsidRPr="00F77586">
        <w:rPr>
          <w:rFonts w:ascii="Arial" w:hAnsi="Arial" w:cs="Arial"/>
          <w:szCs w:val="24"/>
        </w:rPr>
        <w:t xml:space="preserve"> dos </w:t>
      </w:r>
      <w:r w:rsidRPr="00F77586">
        <w:rPr>
          <w:rFonts w:ascii="Arial" w:hAnsi="Arial" w:cs="Arial"/>
          <w:szCs w:val="24"/>
        </w:rPr>
        <w:t xml:space="preserve">son </w:t>
      </w:r>
      <w:r w:rsidR="00930D69" w:rsidRPr="00F77586">
        <w:rPr>
          <w:rFonts w:ascii="Arial" w:hAnsi="Arial" w:cs="Arial"/>
          <w:szCs w:val="24"/>
        </w:rPr>
        <w:t>de la Caja Costarricense de</w:t>
      </w:r>
      <w:r w:rsidR="00090041" w:rsidRPr="00F77586">
        <w:rPr>
          <w:rFonts w:ascii="Arial" w:hAnsi="Arial" w:cs="Arial"/>
          <w:szCs w:val="24"/>
        </w:rPr>
        <w:t xml:space="preserve"> Seguro Social (CCSS) y uno del Instituto Clodomiro Picado, adscrito a la Facultad de Microbiología de la U</w:t>
      </w:r>
      <w:r w:rsidRPr="00F77586">
        <w:rPr>
          <w:rFonts w:ascii="Arial" w:hAnsi="Arial" w:cs="Arial"/>
          <w:szCs w:val="24"/>
        </w:rPr>
        <w:t>niversidad de Costa Rica, el cual se</w:t>
      </w:r>
      <w:r w:rsidR="00090041" w:rsidRPr="00F77586">
        <w:rPr>
          <w:rFonts w:ascii="Arial" w:hAnsi="Arial" w:cs="Arial"/>
          <w:szCs w:val="24"/>
        </w:rPr>
        <w:t xml:space="preserve"> especializa en antisuero de veneno (ECLAC, 2021).</w:t>
      </w:r>
    </w:p>
    <w:p w:rsidR="00383402" w:rsidRPr="00F77586" w:rsidRDefault="00383402" w:rsidP="00F77586">
      <w:pPr>
        <w:jc w:val="both"/>
        <w:rPr>
          <w:rFonts w:ascii="Arial" w:hAnsi="Arial" w:cs="Arial"/>
          <w:szCs w:val="24"/>
        </w:rPr>
      </w:pPr>
    </w:p>
    <w:p w:rsidR="00383402" w:rsidRPr="00F77586" w:rsidRDefault="00383402" w:rsidP="00F77586">
      <w:pPr>
        <w:jc w:val="both"/>
        <w:rPr>
          <w:rFonts w:ascii="Arial" w:hAnsi="Arial" w:cs="Arial"/>
          <w:szCs w:val="24"/>
        </w:rPr>
      </w:pPr>
      <w:r w:rsidRPr="00F77586">
        <w:rPr>
          <w:rFonts w:ascii="Arial" w:hAnsi="Arial" w:cs="Arial"/>
          <w:szCs w:val="24"/>
        </w:rPr>
        <w:t xml:space="preserve">Habiendo revelado estos datos, se puede comprender que el mercado de medicamentos </w:t>
      </w:r>
      <w:r w:rsidR="00C144EA" w:rsidRPr="00F77586">
        <w:rPr>
          <w:rFonts w:ascii="Arial" w:hAnsi="Arial" w:cs="Arial"/>
          <w:szCs w:val="24"/>
        </w:rPr>
        <w:t>es de suma importancia</w:t>
      </w:r>
      <w:r w:rsidR="00EA5893" w:rsidRPr="00F77586">
        <w:rPr>
          <w:rFonts w:ascii="Arial" w:hAnsi="Arial" w:cs="Arial"/>
          <w:szCs w:val="24"/>
        </w:rPr>
        <w:t>, ya que</w:t>
      </w:r>
      <w:r w:rsidR="00E71E88" w:rsidRPr="00F77586">
        <w:rPr>
          <w:rFonts w:ascii="Arial" w:hAnsi="Arial" w:cs="Arial"/>
          <w:szCs w:val="24"/>
        </w:rPr>
        <w:t xml:space="preserve"> no es un mercado de bienes comunes, </w:t>
      </w:r>
      <w:r w:rsidR="00EA5893" w:rsidRPr="00F77586">
        <w:rPr>
          <w:rFonts w:ascii="Arial" w:hAnsi="Arial" w:cs="Arial"/>
          <w:szCs w:val="24"/>
        </w:rPr>
        <w:t>sino</w:t>
      </w:r>
      <w:r w:rsidR="006F4526" w:rsidRPr="00F77586">
        <w:rPr>
          <w:rFonts w:ascii="Arial" w:hAnsi="Arial" w:cs="Arial"/>
          <w:szCs w:val="24"/>
        </w:rPr>
        <w:t xml:space="preserve"> de bienes necesarios</w:t>
      </w:r>
      <w:r w:rsidR="007264A4" w:rsidRPr="00F77586">
        <w:rPr>
          <w:rFonts w:ascii="Arial" w:hAnsi="Arial" w:cs="Arial"/>
          <w:szCs w:val="24"/>
        </w:rPr>
        <w:t xml:space="preserve"> para la salud de las personas. A</w:t>
      </w:r>
      <w:r w:rsidR="006F4526" w:rsidRPr="00F77586">
        <w:rPr>
          <w:rFonts w:ascii="Arial" w:hAnsi="Arial" w:cs="Arial"/>
          <w:szCs w:val="24"/>
        </w:rPr>
        <w:t>demás</w:t>
      </w:r>
      <w:r w:rsidR="007264A4" w:rsidRPr="00F77586">
        <w:rPr>
          <w:rFonts w:ascii="Arial" w:hAnsi="Arial" w:cs="Arial"/>
          <w:szCs w:val="24"/>
        </w:rPr>
        <w:t>,</w:t>
      </w:r>
      <w:r w:rsidR="006F4526" w:rsidRPr="00F77586">
        <w:rPr>
          <w:rFonts w:ascii="Arial" w:hAnsi="Arial" w:cs="Arial"/>
          <w:szCs w:val="24"/>
        </w:rPr>
        <w:t xml:space="preserve"> es un mercado en donde intervienen varios actores y donde </w:t>
      </w:r>
      <w:r w:rsidR="002C1E8A" w:rsidRPr="00F77586">
        <w:rPr>
          <w:rFonts w:ascii="Arial" w:hAnsi="Arial" w:cs="Arial"/>
          <w:szCs w:val="24"/>
        </w:rPr>
        <w:t xml:space="preserve">intermedian varios </w:t>
      </w:r>
      <w:r w:rsidR="00844689" w:rsidRPr="00F77586">
        <w:rPr>
          <w:rFonts w:ascii="Arial" w:hAnsi="Arial" w:cs="Arial"/>
          <w:szCs w:val="24"/>
        </w:rPr>
        <w:t>aspectos de</w:t>
      </w:r>
      <w:r w:rsidR="002C1E8A" w:rsidRPr="00F77586">
        <w:rPr>
          <w:rFonts w:ascii="Arial" w:hAnsi="Arial" w:cs="Arial"/>
          <w:szCs w:val="24"/>
        </w:rPr>
        <w:t xml:space="preserve"> carácter médico, social, económico, legal e incluso cultural</w:t>
      </w:r>
      <w:r w:rsidR="006F4526" w:rsidRPr="00F77586">
        <w:rPr>
          <w:rFonts w:ascii="Arial" w:hAnsi="Arial" w:cs="Arial"/>
          <w:szCs w:val="24"/>
        </w:rPr>
        <w:t>.</w:t>
      </w:r>
    </w:p>
    <w:p w:rsidR="00990826" w:rsidRPr="00F77586" w:rsidRDefault="00990826" w:rsidP="00F77586">
      <w:pPr>
        <w:pStyle w:val="Sinespaciado"/>
        <w:jc w:val="both"/>
        <w:rPr>
          <w:rFonts w:ascii="Arial" w:hAnsi="Arial" w:cs="Arial"/>
          <w:b/>
          <w:szCs w:val="24"/>
        </w:rPr>
      </w:pPr>
    </w:p>
    <w:p w:rsidR="00F16A0E" w:rsidRPr="00F77586" w:rsidRDefault="00AC1C19" w:rsidP="00F77586">
      <w:pPr>
        <w:pStyle w:val="Sinespaciado"/>
        <w:jc w:val="both"/>
        <w:rPr>
          <w:rFonts w:ascii="Arial" w:hAnsi="Arial" w:cs="Arial"/>
          <w:szCs w:val="24"/>
        </w:rPr>
      </w:pPr>
      <w:r w:rsidRPr="00F77586">
        <w:rPr>
          <w:rFonts w:ascii="Arial" w:hAnsi="Arial" w:cs="Arial"/>
          <w:b/>
          <w:szCs w:val="24"/>
        </w:rPr>
        <w:t>C</w:t>
      </w:r>
      <w:r w:rsidR="002C7F31" w:rsidRPr="00F77586">
        <w:rPr>
          <w:rFonts w:ascii="Arial" w:hAnsi="Arial" w:cs="Arial"/>
          <w:b/>
          <w:szCs w:val="24"/>
        </w:rPr>
        <w:t>adena de valor</w:t>
      </w:r>
    </w:p>
    <w:p w:rsidR="00F16A0E" w:rsidRPr="00F77586" w:rsidRDefault="00F16A0E" w:rsidP="00F77586">
      <w:pPr>
        <w:pStyle w:val="Sinespaciado"/>
        <w:jc w:val="both"/>
        <w:rPr>
          <w:rFonts w:ascii="Arial" w:hAnsi="Arial" w:cs="Arial"/>
          <w:szCs w:val="24"/>
        </w:rPr>
      </w:pPr>
    </w:p>
    <w:p w:rsidR="00B975BB" w:rsidRPr="00F77586" w:rsidRDefault="00B975BB" w:rsidP="00F77586">
      <w:pPr>
        <w:pStyle w:val="Sinespaciado"/>
        <w:jc w:val="both"/>
        <w:rPr>
          <w:rFonts w:ascii="Arial" w:hAnsi="Arial" w:cs="Arial"/>
          <w:szCs w:val="24"/>
        </w:rPr>
      </w:pPr>
      <w:r w:rsidRPr="00F77586">
        <w:rPr>
          <w:rFonts w:ascii="Arial" w:hAnsi="Arial" w:cs="Arial"/>
          <w:szCs w:val="24"/>
        </w:rPr>
        <w:t>En cuanto a la cadena de valor del mercado de medicamentos, el primer eslabó</w:t>
      </w:r>
      <w:r w:rsidR="007264A4" w:rsidRPr="00F77586">
        <w:rPr>
          <w:rFonts w:ascii="Arial" w:hAnsi="Arial" w:cs="Arial"/>
          <w:szCs w:val="24"/>
        </w:rPr>
        <w:t>n de la cadena está representado</w:t>
      </w:r>
      <w:r w:rsidRPr="00F77586">
        <w:rPr>
          <w:rFonts w:ascii="Arial" w:hAnsi="Arial" w:cs="Arial"/>
          <w:szCs w:val="24"/>
        </w:rPr>
        <w:t xml:space="preserve"> por la fabricación de los medicamentos en plantas </w:t>
      </w:r>
      <w:r w:rsidRPr="00F77586">
        <w:rPr>
          <w:rFonts w:ascii="Arial" w:hAnsi="Arial" w:cs="Arial"/>
          <w:szCs w:val="24"/>
        </w:rPr>
        <w:lastRenderedPageBreak/>
        <w:t>situadas en el exterior</w:t>
      </w:r>
      <w:r w:rsidR="007264A4" w:rsidRPr="00F77586">
        <w:rPr>
          <w:rFonts w:ascii="Arial" w:hAnsi="Arial" w:cs="Arial"/>
          <w:szCs w:val="24"/>
        </w:rPr>
        <w:t>. Los</w:t>
      </w:r>
      <w:r w:rsidR="00CD5714" w:rsidRPr="00F77586">
        <w:rPr>
          <w:rFonts w:ascii="Arial" w:hAnsi="Arial" w:cs="Arial"/>
          <w:szCs w:val="24"/>
        </w:rPr>
        <w:t xml:space="preserve"> laboratorios</w:t>
      </w:r>
      <w:r w:rsidRPr="00F77586">
        <w:rPr>
          <w:rFonts w:ascii="Arial" w:hAnsi="Arial" w:cs="Arial"/>
          <w:szCs w:val="24"/>
        </w:rPr>
        <w:t xml:space="preserve"> internacionales y nacionales son los encargados de la investigación y desarrollo (I&amp;D) y de producir moléculas para el tratamiento de nuevas enfermedades, o para el mejoramiento de las existentes, luego estas venden el producto a las droguerías. </w:t>
      </w:r>
    </w:p>
    <w:p w:rsidR="00B975BB" w:rsidRPr="00F77586" w:rsidRDefault="00B975BB" w:rsidP="00F77586">
      <w:pPr>
        <w:pStyle w:val="Sinespaciado"/>
        <w:jc w:val="both"/>
        <w:rPr>
          <w:rFonts w:ascii="Arial" w:hAnsi="Arial" w:cs="Arial"/>
          <w:szCs w:val="24"/>
        </w:rPr>
      </w:pPr>
    </w:p>
    <w:p w:rsidR="00B975BB" w:rsidRPr="00F77586" w:rsidRDefault="00B975BB" w:rsidP="00F77586">
      <w:pPr>
        <w:pStyle w:val="Sinespaciado"/>
        <w:jc w:val="both"/>
        <w:rPr>
          <w:rFonts w:ascii="Arial" w:hAnsi="Arial" w:cs="Arial"/>
          <w:szCs w:val="24"/>
        </w:rPr>
      </w:pPr>
      <w:r w:rsidRPr="00F77586">
        <w:rPr>
          <w:rFonts w:ascii="Arial" w:hAnsi="Arial" w:cs="Arial"/>
          <w:szCs w:val="24"/>
        </w:rPr>
        <w:t>En el segundo eslabón de la cadena se encuentran las distribuidoras mayoristas (droguerías) las cuales son las encargadas de la importación (en caso de comprar a laboratorios internacionales), almacenamiento, comercialización mayorista y distribución</w:t>
      </w:r>
      <w:r w:rsidR="00090D0A" w:rsidRPr="00F77586">
        <w:rPr>
          <w:rFonts w:ascii="Arial" w:hAnsi="Arial" w:cs="Arial"/>
          <w:szCs w:val="24"/>
        </w:rPr>
        <w:t>.</w:t>
      </w:r>
    </w:p>
    <w:p w:rsidR="00B975BB" w:rsidRPr="00F77586" w:rsidRDefault="00B975BB" w:rsidP="00F77586">
      <w:pPr>
        <w:pStyle w:val="Sinespaciado"/>
        <w:jc w:val="both"/>
        <w:rPr>
          <w:rFonts w:ascii="Arial" w:hAnsi="Arial" w:cs="Arial"/>
          <w:szCs w:val="24"/>
        </w:rPr>
      </w:pPr>
    </w:p>
    <w:p w:rsidR="00B975BB" w:rsidRPr="00F77586" w:rsidRDefault="00090D0A" w:rsidP="00F77586">
      <w:pPr>
        <w:pStyle w:val="Sinespaciado"/>
        <w:jc w:val="both"/>
        <w:rPr>
          <w:rFonts w:ascii="Arial" w:hAnsi="Arial" w:cs="Arial"/>
          <w:szCs w:val="24"/>
        </w:rPr>
      </w:pPr>
      <w:r w:rsidRPr="00F77586">
        <w:rPr>
          <w:rFonts w:ascii="Arial" w:hAnsi="Arial" w:cs="Arial"/>
          <w:szCs w:val="24"/>
        </w:rPr>
        <w:t>Finalmente, en el último eslabón de la cadena se encuentran</w:t>
      </w:r>
      <w:r w:rsidR="00B975BB" w:rsidRPr="00F77586">
        <w:rPr>
          <w:rFonts w:ascii="Arial" w:hAnsi="Arial" w:cs="Arial"/>
          <w:szCs w:val="24"/>
        </w:rPr>
        <w:t xml:space="preserve"> la distribución minorista (farmacias), </w:t>
      </w:r>
      <w:r w:rsidRPr="00F77586">
        <w:rPr>
          <w:rFonts w:ascii="Arial" w:hAnsi="Arial" w:cs="Arial"/>
          <w:szCs w:val="24"/>
        </w:rPr>
        <w:t xml:space="preserve">son las encargas de vender al consumidor final los medicamentos. A continuación, se ejemplifican </w:t>
      </w:r>
      <w:r w:rsidR="001209DA" w:rsidRPr="00F77586">
        <w:rPr>
          <w:rFonts w:ascii="Arial" w:hAnsi="Arial" w:cs="Arial"/>
          <w:szCs w:val="24"/>
        </w:rPr>
        <w:t xml:space="preserve">los grupos económicos que intervienes en la cadena de valor. </w:t>
      </w:r>
    </w:p>
    <w:p w:rsidR="0021651E" w:rsidRPr="00F77586" w:rsidRDefault="0021651E" w:rsidP="00F77586">
      <w:pPr>
        <w:pStyle w:val="Sinespaciado"/>
        <w:jc w:val="both"/>
        <w:rPr>
          <w:rFonts w:ascii="Arial" w:hAnsi="Arial" w:cs="Arial"/>
          <w:szCs w:val="24"/>
        </w:rPr>
      </w:pPr>
    </w:p>
    <w:p w:rsidR="00EB74F2" w:rsidRPr="00F77586" w:rsidRDefault="00EB74F2" w:rsidP="00F77586">
      <w:pPr>
        <w:pStyle w:val="Sinespaciado"/>
        <w:jc w:val="both"/>
        <w:rPr>
          <w:rFonts w:ascii="Arial" w:hAnsi="Arial" w:cs="Arial"/>
          <w:szCs w:val="24"/>
        </w:rPr>
      </w:pPr>
      <w:r w:rsidRPr="00F77586">
        <w:rPr>
          <w:rFonts w:ascii="Arial" w:hAnsi="Arial" w:cs="Arial"/>
          <w:b/>
          <w:szCs w:val="24"/>
        </w:rPr>
        <w:t>Laboratorios</w:t>
      </w:r>
      <w:r w:rsidR="00F16A0E" w:rsidRPr="00F77586">
        <w:rPr>
          <w:rFonts w:ascii="Arial" w:hAnsi="Arial" w:cs="Arial"/>
          <w:szCs w:val="24"/>
        </w:rPr>
        <w:t xml:space="preserve">: </w:t>
      </w:r>
      <w:r w:rsidR="00307425" w:rsidRPr="00F77586">
        <w:rPr>
          <w:rFonts w:ascii="Arial" w:hAnsi="Arial" w:cs="Arial"/>
          <w:szCs w:val="24"/>
        </w:rPr>
        <w:t xml:space="preserve">entre </w:t>
      </w:r>
      <w:r w:rsidR="00090D0A" w:rsidRPr="00F77586">
        <w:rPr>
          <w:rFonts w:ascii="Arial" w:hAnsi="Arial" w:cs="Arial"/>
          <w:szCs w:val="24"/>
        </w:rPr>
        <w:t xml:space="preserve">estos se encuentra: </w:t>
      </w:r>
      <w:r w:rsidRPr="00F77586">
        <w:rPr>
          <w:rFonts w:ascii="Arial" w:hAnsi="Arial" w:cs="Arial"/>
          <w:szCs w:val="24"/>
        </w:rPr>
        <w:t xml:space="preserve"> </w:t>
      </w:r>
      <w:proofErr w:type="spellStart"/>
      <w:r w:rsidR="00E84857" w:rsidRPr="00F77586">
        <w:rPr>
          <w:rFonts w:ascii="Arial" w:hAnsi="Arial" w:cs="Arial"/>
          <w:szCs w:val="24"/>
        </w:rPr>
        <w:t>Abbot</w:t>
      </w:r>
      <w:proofErr w:type="spellEnd"/>
      <w:r w:rsidR="00E84857" w:rsidRPr="00F77586">
        <w:rPr>
          <w:rFonts w:ascii="Arial" w:hAnsi="Arial" w:cs="Arial"/>
          <w:szCs w:val="24"/>
        </w:rPr>
        <w:t xml:space="preserve"> (</w:t>
      </w:r>
      <w:r w:rsidR="004A39E3" w:rsidRPr="00F77586">
        <w:rPr>
          <w:rFonts w:ascii="Arial" w:hAnsi="Arial" w:cs="Arial"/>
          <w:szCs w:val="24"/>
        </w:rPr>
        <w:t xml:space="preserve">Estados Unidos), </w:t>
      </w:r>
      <w:proofErr w:type="spellStart"/>
      <w:r w:rsidR="004A39E3" w:rsidRPr="00F77586">
        <w:rPr>
          <w:rFonts w:ascii="Arial" w:hAnsi="Arial" w:cs="Arial"/>
          <w:szCs w:val="24"/>
        </w:rPr>
        <w:t>AstraZ</w:t>
      </w:r>
      <w:r w:rsidR="00E84857" w:rsidRPr="00F77586">
        <w:rPr>
          <w:rFonts w:ascii="Arial" w:hAnsi="Arial" w:cs="Arial"/>
          <w:szCs w:val="24"/>
        </w:rPr>
        <w:t>eneca</w:t>
      </w:r>
      <w:proofErr w:type="spellEnd"/>
      <w:r w:rsidRPr="00F77586">
        <w:rPr>
          <w:rFonts w:ascii="Arial" w:hAnsi="Arial" w:cs="Arial"/>
          <w:szCs w:val="24"/>
        </w:rPr>
        <w:t xml:space="preserve"> (Gran Br</w:t>
      </w:r>
      <w:r w:rsidR="00E84857" w:rsidRPr="00F77586">
        <w:rPr>
          <w:rFonts w:ascii="Arial" w:hAnsi="Arial" w:cs="Arial"/>
          <w:szCs w:val="24"/>
        </w:rPr>
        <w:t>etaña/ Suecia), MSD (</w:t>
      </w:r>
      <w:r w:rsidR="004A39E3" w:rsidRPr="00F77586">
        <w:rPr>
          <w:rFonts w:ascii="Arial" w:hAnsi="Arial" w:cs="Arial"/>
          <w:szCs w:val="24"/>
        </w:rPr>
        <w:t>Estados Unidos</w:t>
      </w:r>
      <w:r w:rsidR="00E84857" w:rsidRPr="00F77586">
        <w:rPr>
          <w:rFonts w:ascii="Arial" w:hAnsi="Arial" w:cs="Arial"/>
          <w:szCs w:val="24"/>
        </w:rPr>
        <w:t xml:space="preserve">), </w:t>
      </w:r>
      <w:proofErr w:type="spellStart"/>
      <w:r w:rsidR="00E84857" w:rsidRPr="00F77586">
        <w:rPr>
          <w:rFonts w:ascii="Arial" w:hAnsi="Arial" w:cs="Arial"/>
          <w:szCs w:val="24"/>
        </w:rPr>
        <w:t>Glaxosmithkline</w:t>
      </w:r>
      <w:proofErr w:type="spellEnd"/>
      <w:r w:rsidRPr="00F77586">
        <w:rPr>
          <w:rFonts w:ascii="Arial" w:hAnsi="Arial" w:cs="Arial"/>
          <w:szCs w:val="24"/>
        </w:rPr>
        <w:t xml:space="preserve"> (Gran Bretaña), que comercializan medicamentos originales y/o con valor de marca. Otros do</w:t>
      </w:r>
      <w:r w:rsidR="00E84857" w:rsidRPr="00F77586">
        <w:rPr>
          <w:rFonts w:ascii="Arial" w:hAnsi="Arial" w:cs="Arial"/>
          <w:szCs w:val="24"/>
        </w:rPr>
        <w:t xml:space="preserve">s grupos de relevancia son </w:t>
      </w:r>
      <w:proofErr w:type="spellStart"/>
      <w:r w:rsidR="00E84857" w:rsidRPr="00F77586">
        <w:rPr>
          <w:rFonts w:ascii="Arial" w:hAnsi="Arial" w:cs="Arial"/>
          <w:szCs w:val="24"/>
        </w:rPr>
        <w:t>Gutis</w:t>
      </w:r>
      <w:proofErr w:type="spellEnd"/>
      <w:r w:rsidR="00E84857" w:rsidRPr="00F77586">
        <w:rPr>
          <w:rFonts w:ascii="Arial" w:hAnsi="Arial" w:cs="Arial"/>
          <w:szCs w:val="24"/>
        </w:rPr>
        <w:t xml:space="preserve"> y </w:t>
      </w:r>
      <w:proofErr w:type="spellStart"/>
      <w:r w:rsidR="00E84857" w:rsidRPr="00F77586">
        <w:rPr>
          <w:rFonts w:ascii="Arial" w:hAnsi="Arial" w:cs="Arial"/>
          <w:szCs w:val="24"/>
        </w:rPr>
        <w:t>Megalabs</w:t>
      </w:r>
      <w:proofErr w:type="spellEnd"/>
      <w:r w:rsidRPr="00F77586">
        <w:rPr>
          <w:rFonts w:ascii="Arial" w:hAnsi="Arial" w:cs="Arial"/>
          <w:szCs w:val="24"/>
        </w:rPr>
        <w:t xml:space="preserve"> que tien</w:t>
      </w:r>
      <w:r w:rsidR="004A39E3" w:rsidRPr="00F77586">
        <w:rPr>
          <w:rFonts w:ascii="Arial" w:hAnsi="Arial" w:cs="Arial"/>
          <w:szCs w:val="24"/>
        </w:rPr>
        <w:t>d</w:t>
      </w:r>
      <w:r w:rsidRPr="00F77586">
        <w:rPr>
          <w:rFonts w:ascii="Arial" w:hAnsi="Arial" w:cs="Arial"/>
          <w:szCs w:val="24"/>
        </w:rPr>
        <w:t>en a comercializar genéricos de marca y sin marca.</w:t>
      </w:r>
    </w:p>
    <w:p w:rsidR="00EB74F2" w:rsidRPr="00F77586" w:rsidRDefault="00EB74F2" w:rsidP="00F77586">
      <w:pPr>
        <w:pStyle w:val="Sinespaciado"/>
        <w:jc w:val="both"/>
        <w:rPr>
          <w:rFonts w:ascii="Arial" w:hAnsi="Arial" w:cs="Arial"/>
          <w:szCs w:val="24"/>
        </w:rPr>
      </w:pPr>
    </w:p>
    <w:p w:rsidR="00E13693" w:rsidRPr="00F77586" w:rsidRDefault="00EB74F2" w:rsidP="00F77586">
      <w:pPr>
        <w:pStyle w:val="Sinespaciado"/>
        <w:jc w:val="both"/>
        <w:rPr>
          <w:rFonts w:ascii="Arial" w:hAnsi="Arial" w:cs="Arial"/>
          <w:szCs w:val="24"/>
        </w:rPr>
      </w:pPr>
      <w:r w:rsidRPr="00F77586">
        <w:rPr>
          <w:rFonts w:ascii="Arial" w:hAnsi="Arial" w:cs="Arial"/>
          <w:b/>
          <w:szCs w:val="24"/>
        </w:rPr>
        <w:t>Droguería</w:t>
      </w:r>
      <w:r w:rsidR="002C1E8A" w:rsidRPr="00F77586">
        <w:rPr>
          <w:rFonts w:ascii="Arial" w:hAnsi="Arial" w:cs="Arial"/>
          <w:b/>
          <w:szCs w:val="24"/>
        </w:rPr>
        <w:t>s</w:t>
      </w:r>
      <w:r w:rsidRPr="00F77586">
        <w:rPr>
          <w:rFonts w:ascii="Arial" w:hAnsi="Arial" w:cs="Arial"/>
          <w:szCs w:val="24"/>
        </w:rPr>
        <w:t xml:space="preserve">: </w:t>
      </w:r>
      <w:r w:rsidR="00307425" w:rsidRPr="00F77586">
        <w:rPr>
          <w:rFonts w:ascii="Arial" w:hAnsi="Arial" w:cs="Arial"/>
          <w:szCs w:val="24"/>
        </w:rPr>
        <w:t xml:space="preserve">el </w:t>
      </w:r>
      <w:r w:rsidR="00E13693" w:rsidRPr="00F77586">
        <w:rPr>
          <w:rFonts w:ascii="Arial" w:hAnsi="Arial" w:cs="Arial"/>
          <w:szCs w:val="24"/>
        </w:rPr>
        <w:t xml:space="preserve">mercado está liderado por tres empresas de grupos de capitales nacionales: CEFA, que pertenece a </w:t>
      </w:r>
      <w:proofErr w:type="spellStart"/>
      <w:r w:rsidR="00E13693" w:rsidRPr="00F77586">
        <w:rPr>
          <w:rFonts w:ascii="Arial" w:hAnsi="Arial" w:cs="Arial"/>
          <w:szCs w:val="24"/>
        </w:rPr>
        <w:t>Cuestamoras</w:t>
      </w:r>
      <w:proofErr w:type="spellEnd"/>
      <w:r w:rsidR="00E13693" w:rsidRPr="00F77586">
        <w:rPr>
          <w:rFonts w:ascii="Arial" w:hAnsi="Arial" w:cs="Arial"/>
          <w:szCs w:val="24"/>
        </w:rPr>
        <w:t xml:space="preserve"> Salud (CMS), Grupo </w:t>
      </w:r>
      <w:proofErr w:type="spellStart"/>
      <w:r w:rsidR="00E13693" w:rsidRPr="00F77586">
        <w:rPr>
          <w:rFonts w:ascii="Arial" w:hAnsi="Arial" w:cs="Arial"/>
          <w:szCs w:val="24"/>
        </w:rPr>
        <w:t>Farmanova</w:t>
      </w:r>
      <w:proofErr w:type="spellEnd"/>
      <w:r w:rsidR="00E13693" w:rsidRPr="00F77586">
        <w:rPr>
          <w:rFonts w:ascii="Arial" w:hAnsi="Arial" w:cs="Arial"/>
          <w:szCs w:val="24"/>
        </w:rPr>
        <w:t xml:space="preserve"> </w:t>
      </w:r>
      <w:proofErr w:type="spellStart"/>
      <w:r w:rsidR="00E13693" w:rsidRPr="00F77586">
        <w:rPr>
          <w:rFonts w:ascii="Arial" w:hAnsi="Arial" w:cs="Arial"/>
          <w:szCs w:val="24"/>
        </w:rPr>
        <w:t>Intermed</w:t>
      </w:r>
      <w:proofErr w:type="spellEnd"/>
      <w:r w:rsidR="00E13693" w:rsidRPr="00F77586">
        <w:rPr>
          <w:rFonts w:ascii="Arial" w:hAnsi="Arial" w:cs="Arial"/>
          <w:szCs w:val="24"/>
        </w:rPr>
        <w:t xml:space="preserve"> (GFI) y COFASA, que actualmente representarían alrededor del 70% del mercado privado. La mayor participación la tiene </w:t>
      </w:r>
      <w:proofErr w:type="spellStart"/>
      <w:r w:rsidR="00E13693" w:rsidRPr="00F77586">
        <w:rPr>
          <w:rFonts w:ascii="Arial" w:hAnsi="Arial" w:cs="Arial"/>
          <w:szCs w:val="24"/>
        </w:rPr>
        <w:t>Cuestamoras</w:t>
      </w:r>
      <w:proofErr w:type="spellEnd"/>
      <w:r w:rsidR="00E13693" w:rsidRPr="00F77586">
        <w:rPr>
          <w:rFonts w:ascii="Arial" w:hAnsi="Arial" w:cs="Arial"/>
          <w:szCs w:val="24"/>
        </w:rPr>
        <w:t xml:space="preserve"> Salud (CMS), que incluye tres distribuidoras: CEFA, Farmacias EOS y CEFARMA S.A., con una participación del orden del 35%, seguido por GFI (integrado por </w:t>
      </w:r>
      <w:proofErr w:type="spellStart"/>
      <w:r w:rsidR="00E13693" w:rsidRPr="00F77586">
        <w:rPr>
          <w:rFonts w:ascii="Arial" w:hAnsi="Arial" w:cs="Arial"/>
          <w:szCs w:val="24"/>
        </w:rPr>
        <w:t>Farmanova</w:t>
      </w:r>
      <w:proofErr w:type="spellEnd"/>
      <w:r w:rsidR="00E13693" w:rsidRPr="00F77586">
        <w:rPr>
          <w:rFonts w:ascii="Arial" w:hAnsi="Arial" w:cs="Arial"/>
          <w:szCs w:val="24"/>
        </w:rPr>
        <w:t xml:space="preserve">; </w:t>
      </w:r>
      <w:proofErr w:type="spellStart"/>
      <w:r w:rsidR="00E13693" w:rsidRPr="00F77586">
        <w:rPr>
          <w:rFonts w:ascii="Arial" w:hAnsi="Arial" w:cs="Arial"/>
          <w:szCs w:val="24"/>
        </w:rPr>
        <w:t>Intermed</w:t>
      </w:r>
      <w:proofErr w:type="spellEnd"/>
      <w:r w:rsidR="00E13693" w:rsidRPr="00F77586">
        <w:rPr>
          <w:rFonts w:ascii="Arial" w:hAnsi="Arial" w:cs="Arial"/>
          <w:szCs w:val="24"/>
        </w:rPr>
        <w:t xml:space="preserve">; </w:t>
      </w:r>
      <w:proofErr w:type="spellStart"/>
      <w:r w:rsidR="00E13693" w:rsidRPr="00F77586">
        <w:rPr>
          <w:rFonts w:ascii="Arial" w:hAnsi="Arial" w:cs="Arial"/>
          <w:szCs w:val="24"/>
        </w:rPr>
        <w:t>Pharma</w:t>
      </w:r>
      <w:proofErr w:type="spellEnd"/>
      <w:r w:rsidR="00E13693" w:rsidRPr="00F77586">
        <w:rPr>
          <w:rFonts w:ascii="Arial" w:hAnsi="Arial" w:cs="Arial"/>
          <w:szCs w:val="24"/>
        </w:rPr>
        <w:t xml:space="preserve">. Net y COFASC) y COFASA. </w:t>
      </w:r>
    </w:p>
    <w:p w:rsidR="00081362" w:rsidRPr="00F77586" w:rsidRDefault="00081362" w:rsidP="00F77586">
      <w:pPr>
        <w:pStyle w:val="Sinespaciado"/>
        <w:jc w:val="both"/>
        <w:rPr>
          <w:rFonts w:ascii="Arial" w:hAnsi="Arial" w:cs="Arial"/>
          <w:szCs w:val="24"/>
        </w:rPr>
      </w:pPr>
    </w:p>
    <w:p w:rsidR="00081362" w:rsidRPr="00F77586" w:rsidRDefault="00081362" w:rsidP="00F77586">
      <w:pPr>
        <w:pStyle w:val="Sinespaciado"/>
        <w:jc w:val="both"/>
        <w:rPr>
          <w:rFonts w:ascii="Arial" w:hAnsi="Arial" w:cs="Arial"/>
          <w:szCs w:val="24"/>
        </w:rPr>
      </w:pPr>
      <w:r w:rsidRPr="00F77586">
        <w:rPr>
          <w:rFonts w:ascii="Arial" w:hAnsi="Arial" w:cs="Arial"/>
          <w:b/>
          <w:szCs w:val="24"/>
        </w:rPr>
        <w:t xml:space="preserve">Farmacias: </w:t>
      </w:r>
      <w:r w:rsidR="00307425" w:rsidRPr="00F77586">
        <w:rPr>
          <w:rFonts w:ascii="Arial" w:hAnsi="Arial" w:cs="Arial"/>
          <w:szCs w:val="24"/>
        </w:rPr>
        <w:t xml:space="preserve">el </w:t>
      </w:r>
      <w:r w:rsidRPr="00F77586">
        <w:rPr>
          <w:rFonts w:ascii="Arial" w:hAnsi="Arial" w:cs="Arial"/>
          <w:szCs w:val="24"/>
        </w:rPr>
        <w:t xml:space="preserve">mercado de farmacias privadas está integrado por unas 1.162 farmacias, de las cuales el 30% pertenece a grandes cadenas y el 56% permanecen independientes. Las dos cadenas de mayor envergadura </w:t>
      </w:r>
      <w:r w:rsidR="00C020BD" w:rsidRPr="00F77586">
        <w:rPr>
          <w:rFonts w:ascii="Arial" w:hAnsi="Arial" w:cs="Arial"/>
          <w:szCs w:val="24"/>
        </w:rPr>
        <w:t xml:space="preserve">y con mayores ventas dentro del mercado </w:t>
      </w:r>
      <w:r w:rsidRPr="00F77586">
        <w:rPr>
          <w:rFonts w:ascii="Arial" w:hAnsi="Arial" w:cs="Arial"/>
          <w:szCs w:val="24"/>
        </w:rPr>
        <w:t xml:space="preserve">son la de </w:t>
      </w:r>
      <w:proofErr w:type="spellStart"/>
      <w:r w:rsidRPr="00F77586">
        <w:rPr>
          <w:rFonts w:ascii="Arial" w:hAnsi="Arial" w:cs="Arial"/>
          <w:szCs w:val="24"/>
        </w:rPr>
        <w:t>Cuestamoras</w:t>
      </w:r>
      <w:proofErr w:type="spellEnd"/>
      <w:r w:rsidRPr="00F77586">
        <w:rPr>
          <w:rFonts w:ascii="Arial" w:hAnsi="Arial" w:cs="Arial"/>
          <w:szCs w:val="24"/>
        </w:rPr>
        <w:t xml:space="preserve"> Salud (</w:t>
      </w:r>
      <w:proofErr w:type="spellStart"/>
      <w:r w:rsidR="00C42721" w:rsidRPr="00F77586">
        <w:rPr>
          <w:rFonts w:ascii="Arial" w:hAnsi="Arial" w:cs="Arial"/>
          <w:szCs w:val="24"/>
        </w:rPr>
        <w:t>Fis</w:t>
      </w:r>
      <w:r w:rsidR="00E6614D" w:rsidRPr="00F77586">
        <w:rPr>
          <w:rFonts w:ascii="Arial" w:hAnsi="Arial" w:cs="Arial"/>
          <w:szCs w:val="24"/>
        </w:rPr>
        <w:t>chel</w:t>
      </w:r>
      <w:proofErr w:type="spellEnd"/>
      <w:r w:rsidR="00E6614D" w:rsidRPr="00F77586">
        <w:rPr>
          <w:rFonts w:ascii="Arial" w:hAnsi="Arial" w:cs="Arial"/>
          <w:szCs w:val="24"/>
        </w:rPr>
        <w:t xml:space="preserve"> </w:t>
      </w:r>
      <w:r w:rsidR="00C42721" w:rsidRPr="00F77586">
        <w:rPr>
          <w:rFonts w:ascii="Arial" w:hAnsi="Arial" w:cs="Arial"/>
          <w:szCs w:val="24"/>
        </w:rPr>
        <w:t>y</w:t>
      </w:r>
      <w:r w:rsidRPr="00F77586">
        <w:rPr>
          <w:rFonts w:ascii="Arial" w:hAnsi="Arial" w:cs="Arial"/>
          <w:szCs w:val="24"/>
        </w:rPr>
        <w:t xml:space="preserve"> La Bomba) y Wal-Mart.</w:t>
      </w:r>
    </w:p>
    <w:p w:rsidR="00F16A0E" w:rsidRPr="00F77586" w:rsidRDefault="00F16A0E" w:rsidP="00F77586">
      <w:pPr>
        <w:pStyle w:val="Sinespaciado"/>
        <w:jc w:val="both"/>
        <w:rPr>
          <w:rFonts w:ascii="Arial" w:hAnsi="Arial" w:cs="Arial"/>
          <w:szCs w:val="24"/>
        </w:rPr>
      </w:pPr>
    </w:p>
    <w:p w:rsidR="00F16A0E" w:rsidRPr="00F77586" w:rsidRDefault="00F16A0E" w:rsidP="00F77586">
      <w:pPr>
        <w:pStyle w:val="Sinespaciado"/>
        <w:jc w:val="both"/>
        <w:rPr>
          <w:rFonts w:ascii="Arial" w:hAnsi="Arial" w:cs="Arial"/>
          <w:szCs w:val="24"/>
        </w:rPr>
      </w:pPr>
      <w:r w:rsidRPr="00F77586">
        <w:rPr>
          <w:rFonts w:ascii="Arial" w:hAnsi="Arial" w:cs="Arial"/>
          <w:szCs w:val="24"/>
        </w:rPr>
        <w:t xml:space="preserve">En cuanto a los tipos de farmacias, </w:t>
      </w:r>
      <w:r w:rsidR="00326A04" w:rsidRPr="00F77586">
        <w:rPr>
          <w:rFonts w:ascii="Arial" w:hAnsi="Arial" w:cs="Arial"/>
          <w:szCs w:val="24"/>
        </w:rPr>
        <w:t>en la actualidad existen cadenas de farmacias privadas y farmacias independientes</w:t>
      </w:r>
      <w:r w:rsidR="00923972" w:rsidRPr="00F77586">
        <w:rPr>
          <w:rFonts w:ascii="Arial" w:hAnsi="Arial" w:cs="Arial"/>
          <w:szCs w:val="24"/>
        </w:rPr>
        <w:t>.</w:t>
      </w:r>
      <w:r w:rsidR="00326A04" w:rsidRPr="00F77586">
        <w:rPr>
          <w:rFonts w:ascii="Arial" w:hAnsi="Arial" w:cs="Arial"/>
          <w:szCs w:val="24"/>
        </w:rPr>
        <w:t xml:space="preserve"> </w:t>
      </w:r>
    </w:p>
    <w:p w:rsidR="00CA27C1" w:rsidRPr="00F77586" w:rsidRDefault="00CA27C1" w:rsidP="00F77586">
      <w:pPr>
        <w:pStyle w:val="Sinespaciado"/>
        <w:rPr>
          <w:rFonts w:ascii="Arial" w:hAnsi="Arial" w:cs="Arial"/>
          <w:b/>
          <w:szCs w:val="24"/>
        </w:rPr>
      </w:pPr>
    </w:p>
    <w:p w:rsidR="001209DA" w:rsidRPr="00F77586" w:rsidRDefault="001209DA" w:rsidP="00F77586">
      <w:pPr>
        <w:pStyle w:val="Sinespaciado"/>
        <w:jc w:val="both"/>
        <w:rPr>
          <w:rFonts w:ascii="Arial" w:hAnsi="Arial" w:cs="Arial"/>
          <w:szCs w:val="24"/>
        </w:rPr>
      </w:pPr>
      <w:r w:rsidRPr="00F77586">
        <w:rPr>
          <w:rFonts w:ascii="Arial" w:hAnsi="Arial" w:cs="Arial"/>
          <w:szCs w:val="24"/>
        </w:rPr>
        <w:t>Expuesto lo anterior, se hace necesario entender la estructura del mercado de medicamentos, la cual se expone en la siguiente imagen, de forma tal que se pueda observar la integración vertical que existe hoy en día en Costa Rica</w:t>
      </w:r>
    </w:p>
    <w:p w:rsidR="00CA27C1" w:rsidRPr="00F77586" w:rsidRDefault="00CA27C1" w:rsidP="00F77586">
      <w:pPr>
        <w:pStyle w:val="Sinespaciado"/>
        <w:rPr>
          <w:rFonts w:ascii="Arial" w:hAnsi="Arial" w:cs="Arial"/>
          <w:b/>
          <w:szCs w:val="24"/>
        </w:rPr>
      </w:pPr>
    </w:p>
    <w:p w:rsidR="00775F57" w:rsidRPr="00F77586" w:rsidRDefault="00775F57" w:rsidP="00F77586">
      <w:pPr>
        <w:overflowPunct/>
        <w:autoSpaceDE/>
        <w:autoSpaceDN/>
        <w:adjustRightInd/>
        <w:textAlignment w:val="auto"/>
        <w:rPr>
          <w:rFonts w:ascii="Arial" w:hAnsi="Arial" w:cs="Arial"/>
          <w:b/>
          <w:szCs w:val="24"/>
        </w:rPr>
      </w:pPr>
    </w:p>
    <w:p w:rsidR="00E6614D" w:rsidRPr="00F77586" w:rsidRDefault="00E6614D" w:rsidP="00F77586">
      <w:pPr>
        <w:overflowPunct/>
        <w:autoSpaceDE/>
        <w:autoSpaceDN/>
        <w:adjustRightInd/>
        <w:textAlignment w:val="auto"/>
        <w:rPr>
          <w:rFonts w:ascii="Arial" w:hAnsi="Arial" w:cs="Arial"/>
          <w:b/>
          <w:szCs w:val="24"/>
        </w:rPr>
      </w:pPr>
    </w:p>
    <w:p w:rsidR="00775F57" w:rsidRPr="00F77586" w:rsidRDefault="00775F57" w:rsidP="00F77586">
      <w:pPr>
        <w:overflowPunct/>
        <w:autoSpaceDE/>
        <w:autoSpaceDN/>
        <w:adjustRightInd/>
        <w:textAlignment w:val="auto"/>
        <w:rPr>
          <w:rFonts w:ascii="Arial" w:hAnsi="Arial" w:cs="Arial"/>
          <w:b/>
          <w:szCs w:val="24"/>
        </w:rPr>
      </w:pPr>
    </w:p>
    <w:p w:rsidR="00775F57" w:rsidRDefault="00775F57" w:rsidP="00F77586">
      <w:pPr>
        <w:overflowPunct/>
        <w:autoSpaceDE/>
        <w:autoSpaceDN/>
        <w:adjustRightInd/>
        <w:textAlignment w:val="auto"/>
        <w:rPr>
          <w:rFonts w:ascii="Arial" w:hAnsi="Arial" w:cs="Arial"/>
          <w:b/>
          <w:szCs w:val="24"/>
        </w:rPr>
      </w:pPr>
    </w:p>
    <w:p w:rsidR="00E71DCC" w:rsidRDefault="00E71DCC" w:rsidP="00F77586">
      <w:pPr>
        <w:overflowPunct/>
        <w:autoSpaceDE/>
        <w:autoSpaceDN/>
        <w:adjustRightInd/>
        <w:textAlignment w:val="auto"/>
        <w:rPr>
          <w:rFonts w:ascii="Arial" w:hAnsi="Arial" w:cs="Arial"/>
          <w:b/>
          <w:szCs w:val="24"/>
        </w:rPr>
      </w:pPr>
    </w:p>
    <w:p w:rsidR="00E71DCC" w:rsidRPr="00F77586" w:rsidRDefault="00E71DCC" w:rsidP="00F77586">
      <w:pPr>
        <w:overflowPunct/>
        <w:autoSpaceDE/>
        <w:autoSpaceDN/>
        <w:adjustRightInd/>
        <w:textAlignment w:val="auto"/>
        <w:rPr>
          <w:rFonts w:ascii="Arial" w:hAnsi="Arial" w:cs="Arial"/>
          <w:b/>
          <w:szCs w:val="24"/>
        </w:rPr>
      </w:pPr>
    </w:p>
    <w:p w:rsidR="00CA27C1" w:rsidRPr="00F77586" w:rsidRDefault="00E6614D" w:rsidP="00F77586">
      <w:pPr>
        <w:pStyle w:val="Sinespaciado"/>
        <w:jc w:val="center"/>
        <w:rPr>
          <w:rFonts w:ascii="Arial" w:hAnsi="Arial" w:cs="Arial"/>
          <w:b/>
          <w:szCs w:val="24"/>
        </w:rPr>
      </w:pPr>
      <w:r w:rsidRPr="00F77586">
        <w:rPr>
          <w:rFonts w:ascii="Arial" w:hAnsi="Arial" w:cs="Arial"/>
          <w:b/>
          <w:szCs w:val="24"/>
        </w:rPr>
        <w:lastRenderedPageBreak/>
        <w:t>Figura 1</w:t>
      </w:r>
    </w:p>
    <w:p w:rsidR="00CA27C1" w:rsidRPr="00F77586" w:rsidRDefault="00CA27C1" w:rsidP="00F77586">
      <w:pPr>
        <w:pStyle w:val="Sinespaciado"/>
        <w:jc w:val="center"/>
        <w:rPr>
          <w:rFonts w:ascii="Arial" w:hAnsi="Arial" w:cs="Arial"/>
          <w:b/>
          <w:i/>
          <w:szCs w:val="24"/>
        </w:rPr>
      </w:pPr>
      <w:r w:rsidRPr="00F77586">
        <w:rPr>
          <w:rFonts w:ascii="Arial" w:hAnsi="Arial" w:cs="Arial"/>
          <w:b/>
          <w:i/>
          <w:szCs w:val="24"/>
        </w:rPr>
        <w:t>Cadena de valor del sector farmacéutico</w:t>
      </w:r>
    </w:p>
    <w:p w:rsidR="00E6614D" w:rsidRPr="00F77586" w:rsidRDefault="00E6614D" w:rsidP="00F77586">
      <w:pPr>
        <w:pStyle w:val="Sinespaciado"/>
        <w:jc w:val="center"/>
        <w:rPr>
          <w:rFonts w:ascii="Arial" w:hAnsi="Arial" w:cs="Arial"/>
          <w:b/>
          <w:szCs w:val="24"/>
        </w:rPr>
      </w:pPr>
    </w:p>
    <w:p w:rsidR="00CA27C1" w:rsidRPr="00F77586" w:rsidRDefault="00CA27C1" w:rsidP="00F77586">
      <w:pPr>
        <w:pStyle w:val="Sinespaciado"/>
        <w:jc w:val="center"/>
        <w:rPr>
          <w:rFonts w:ascii="Arial" w:hAnsi="Arial" w:cs="Arial"/>
          <w:szCs w:val="24"/>
        </w:rPr>
      </w:pPr>
      <w:r w:rsidRPr="00F77586">
        <w:rPr>
          <w:rFonts w:ascii="Arial" w:hAnsi="Arial" w:cs="Arial"/>
          <w:noProof/>
          <w:szCs w:val="24"/>
          <w:lang w:eastAsia="es-CR"/>
        </w:rPr>
        <w:drawing>
          <wp:inline distT="0" distB="0" distL="0" distR="0" wp14:anchorId="5C30C817" wp14:editId="3EF02056">
            <wp:extent cx="4933950" cy="4229100"/>
            <wp:effectExtent l="0" t="0" r="0" b="0"/>
            <wp:docPr id="2" name="Imagen 2" descr="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Diagrama&#10;&#10;Descripción generada automáticamente"/>
                    <pic:cNvPicPr>
                      <a:picLocks noChangeAspect="1" noChangeArrowheads="1"/>
                    </pic:cNvPicPr>
                  </pic:nvPicPr>
                  <pic:blipFill rotWithShape="1">
                    <a:blip r:embed="rId10">
                      <a:extLst>
                        <a:ext uri="{28A0092B-C50C-407E-A947-70E740481C1C}">
                          <a14:useLocalDpi xmlns:a14="http://schemas.microsoft.com/office/drawing/2010/main" val="0"/>
                        </a:ext>
                      </a:extLst>
                    </a:blip>
                    <a:srcRect t="1" r="9440" b="1552"/>
                    <a:stretch/>
                  </pic:blipFill>
                  <pic:spPr bwMode="auto">
                    <a:xfrm>
                      <a:off x="0" y="0"/>
                      <a:ext cx="4933950" cy="4229100"/>
                    </a:xfrm>
                    <a:prstGeom prst="rect">
                      <a:avLst/>
                    </a:prstGeom>
                    <a:noFill/>
                    <a:ln>
                      <a:noFill/>
                    </a:ln>
                    <a:extLst>
                      <a:ext uri="{53640926-AAD7-44D8-BBD7-CCE9431645EC}">
                        <a14:shadowObscured xmlns:a14="http://schemas.microsoft.com/office/drawing/2010/main"/>
                      </a:ext>
                    </a:extLst>
                  </pic:spPr>
                </pic:pic>
              </a:graphicData>
            </a:graphic>
          </wp:inline>
        </w:drawing>
      </w:r>
    </w:p>
    <w:p w:rsidR="00CA27C1" w:rsidRPr="00F77586" w:rsidRDefault="00CA27C1" w:rsidP="00F77586">
      <w:pPr>
        <w:pStyle w:val="Sinespaciado"/>
        <w:rPr>
          <w:rFonts w:ascii="Arial" w:hAnsi="Arial" w:cs="Arial"/>
          <w:szCs w:val="24"/>
        </w:rPr>
      </w:pPr>
      <w:r w:rsidRPr="00F77586">
        <w:rPr>
          <w:rFonts w:ascii="Arial" w:hAnsi="Arial" w:cs="Arial"/>
          <w:szCs w:val="24"/>
        </w:rPr>
        <w:t xml:space="preserve">Fuente: Vargas L. 2022. </w:t>
      </w:r>
    </w:p>
    <w:p w:rsidR="00990826" w:rsidRPr="00F77586" w:rsidRDefault="00990826" w:rsidP="00F77586">
      <w:pPr>
        <w:pStyle w:val="Sinespaciado"/>
        <w:jc w:val="both"/>
        <w:rPr>
          <w:rFonts w:ascii="Arial" w:hAnsi="Arial" w:cs="Arial"/>
          <w:b/>
          <w:bCs/>
          <w:szCs w:val="24"/>
        </w:rPr>
      </w:pPr>
    </w:p>
    <w:p w:rsidR="000A7E97" w:rsidRPr="00F77586" w:rsidRDefault="000A7E97" w:rsidP="00F77586">
      <w:pPr>
        <w:pStyle w:val="Sinespaciado"/>
        <w:jc w:val="both"/>
        <w:rPr>
          <w:rFonts w:ascii="Arial" w:hAnsi="Arial" w:cs="Arial"/>
          <w:b/>
          <w:bCs/>
          <w:szCs w:val="24"/>
        </w:rPr>
      </w:pPr>
    </w:p>
    <w:p w:rsidR="00990826" w:rsidRPr="00F77586" w:rsidRDefault="00990826" w:rsidP="00F77586">
      <w:pPr>
        <w:pStyle w:val="Sinespaciado"/>
        <w:jc w:val="both"/>
        <w:rPr>
          <w:rFonts w:ascii="Arial" w:hAnsi="Arial" w:cs="Arial"/>
          <w:b/>
          <w:bCs/>
          <w:szCs w:val="24"/>
        </w:rPr>
      </w:pPr>
      <w:r w:rsidRPr="00F77586">
        <w:rPr>
          <w:rFonts w:ascii="Arial" w:hAnsi="Arial" w:cs="Arial"/>
          <w:b/>
          <w:bCs/>
          <w:szCs w:val="24"/>
        </w:rPr>
        <w:t>El problema y su importancia</w:t>
      </w:r>
    </w:p>
    <w:p w:rsidR="00990826" w:rsidRPr="00F77586" w:rsidRDefault="00990826" w:rsidP="00F77586">
      <w:pPr>
        <w:pStyle w:val="Sinespaciado"/>
        <w:jc w:val="both"/>
        <w:rPr>
          <w:rFonts w:ascii="Arial" w:hAnsi="Arial" w:cs="Arial"/>
          <w:b/>
          <w:bCs/>
          <w:szCs w:val="24"/>
        </w:rPr>
      </w:pPr>
    </w:p>
    <w:p w:rsidR="00E6614D" w:rsidRPr="00F77586" w:rsidRDefault="008C7D4D" w:rsidP="00F77586">
      <w:pPr>
        <w:pStyle w:val="Sinespaciado"/>
        <w:jc w:val="both"/>
        <w:rPr>
          <w:rFonts w:ascii="Arial" w:hAnsi="Arial" w:cs="Arial"/>
          <w:szCs w:val="24"/>
        </w:rPr>
      </w:pPr>
      <w:r w:rsidRPr="00F77586">
        <w:rPr>
          <w:rFonts w:ascii="Arial" w:hAnsi="Arial" w:cs="Arial"/>
          <w:szCs w:val="24"/>
        </w:rPr>
        <w:t>En</w:t>
      </w:r>
      <w:r w:rsidR="00990826" w:rsidRPr="00F77586">
        <w:rPr>
          <w:rFonts w:ascii="Arial" w:hAnsi="Arial" w:cs="Arial"/>
          <w:szCs w:val="24"/>
        </w:rPr>
        <w:t xml:space="preserve"> los últimos años se han estado presentando diferentes denuncias por parte del sect</w:t>
      </w:r>
      <w:r w:rsidR="00307425" w:rsidRPr="00F77586">
        <w:rPr>
          <w:rFonts w:ascii="Arial" w:hAnsi="Arial" w:cs="Arial"/>
          <w:szCs w:val="24"/>
        </w:rPr>
        <w:t>or farmacéutico y en específico</w:t>
      </w:r>
      <w:r w:rsidR="00990826" w:rsidRPr="00F77586">
        <w:rPr>
          <w:rFonts w:ascii="Arial" w:hAnsi="Arial" w:cs="Arial"/>
          <w:szCs w:val="24"/>
        </w:rPr>
        <w:t xml:space="preserve"> de farmacias independientes las cuales consideran que el mercado de medicamentos está funcionando de manera no eficiente, pues existen distorsiones que afectan la competencia de la industria. </w:t>
      </w:r>
    </w:p>
    <w:p w:rsidR="00E6614D" w:rsidRPr="00F77586" w:rsidRDefault="00E6614D" w:rsidP="00F77586">
      <w:pPr>
        <w:pStyle w:val="Sinespaciado"/>
        <w:jc w:val="both"/>
        <w:rPr>
          <w:rFonts w:ascii="Arial" w:hAnsi="Arial" w:cs="Arial"/>
          <w:szCs w:val="24"/>
        </w:rPr>
      </w:pPr>
    </w:p>
    <w:p w:rsidR="00990826" w:rsidRPr="00F77586" w:rsidRDefault="00990826" w:rsidP="00F77586">
      <w:pPr>
        <w:pStyle w:val="Sinespaciado"/>
        <w:jc w:val="both"/>
        <w:rPr>
          <w:rFonts w:ascii="Arial" w:hAnsi="Arial" w:cs="Arial"/>
          <w:szCs w:val="24"/>
        </w:rPr>
      </w:pPr>
      <w:r w:rsidRPr="00F77586">
        <w:rPr>
          <w:rFonts w:ascii="Arial" w:hAnsi="Arial" w:cs="Arial"/>
          <w:szCs w:val="24"/>
        </w:rPr>
        <w:t xml:space="preserve">Por otra parte, la ciudadanía ha manifestado su preocupación por los niveles de precios de los medicamentos al compararlos con precios de las mismas marcas, </w:t>
      </w:r>
      <w:r w:rsidR="00E6614D" w:rsidRPr="00F77586">
        <w:rPr>
          <w:rFonts w:ascii="Arial" w:hAnsi="Arial" w:cs="Arial"/>
          <w:szCs w:val="24"/>
        </w:rPr>
        <w:t xml:space="preserve">en otros países. </w:t>
      </w:r>
      <w:r w:rsidR="008C7D4D" w:rsidRPr="00F77586">
        <w:rPr>
          <w:rFonts w:ascii="Arial" w:hAnsi="Arial" w:cs="Arial"/>
          <w:szCs w:val="24"/>
        </w:rPr>
        <w:t>E</w:t>
      </w:r>
      <w:r w:rsidRPr="00F77586">
        <w:rPr>
          <w:rFonts w:ascii="Arial" w:hAnsi="Arial" w:cs="Arial"/>
          <w:szCs w:val="24"/>
        </w:rPr>
        <w:t>l encarecimiento de los medicamentos es un problema que se debe abordar, pues es indispensable garantizar el derecho de todas las personas a tener acceso a la salud</w:t>
      </w:r>
      <w:r w:rsidR="0098011C" w:rsidRPr="00F77586">
        <w:rPr>
          <w:rFonts w:ascii="Arial" w:hAnsi="Arial" w:cs="Arial"/>
          <w:szCs w:val="24"/>
        </w:rPr>
        <w:t xml:space="preserve"> como lo establecen diferentes instrumentos universales de protección de derechos humanos</w:t>
      </w:r>
      <w:r w:rsidRPr="00F77586">
        <w:rPr>
          <w:rFonts w:ascii="Arial" w:hAnsi="Arial" w:cs="Arial"/>
          <w:szCs w:val="24"/>
        </w:rPr>
        <w:t xml:space="preserve">, siendo que generalmente son las personas que se encuentran en la línea de pobreza, las que más se ven afectadas por los altos precios de los medicamentos.  </w:t>
      </w:r>
    </w:p>
    <w:p w:rsidR="00990826" w:rsidRPr="00F77586" w:rsidRDefault="00990826" w:rsidP="00F77586">
      <w:pPr>
        <w:pStyle w:val="Sinespaciado"/>
        <w:jc w:val="both"/>
        <w:rPr>
          <w:rFonts w:ascii="Arial" w:hAnsi="Arial" w:cs="Arial"/>
          <w:szCs w:val="24"/>
        </w:rPr>
      </w:pPr>
    </w:p>
    <w:p w:rsidR="00990826" w:rsidRPr="00F77586" w:rsidRDefault="0098011C" w:rsidP="00F77586">
      <w:pPr>
        <w:pStyle w:val="Sinespaciado"/>
        <w:jc w:val="both"/>
        <w:rPr>
          <w:rFonts w:ascii="Arial" w:hAnsi="Arial" w:cs="Arial"/>
          <w:szCs w:val="24"/>
        </w:rPr>
      </w:pPr>
      <w:r w:rsidRPr="00F77586">
        <w:rPr>
          <w:rFonts w:ascii="Arial" w:hAnsi="Arial" w:cs="Arial"/>
          <w:szCs w:val="24"/>
        </w:rPr>
        <w:lastRenderedPageBreak/>
        <w:t>Entre otras</w:t>
      </w:r>
      <w:r w:rsidR="00990826" w:rsidRPr="00F77586">
        <w:rPr>
          <w:rFonts w:ascii="Arial" w:hAnsi="Arial" w:cs="Arial"/>
          <w:szCs w:val="24"/>
        </w:rPr>
        <w:t xml:space="preserve"> de las prácticas denunciadas por algunos actores económicos</w:t>
      </w:r>
      <w:r w:rsidRPr="00F77586">
        <w:rPr>
          <w:rFonts w:ascii="Arial" w:hAnsi="Arial" w:cs="Arial"/>
          <w:szCs w:val="24"/>
        </w:rPr>
        <w:t>, se encuentra la</w:t>
      </w:r>
      <w:r w:rsidR="00990826" w:rsidRPr="00F77586">
        <w:rPr>
          <w:rFonts w:ascii="Arial" w:hAnsi="Arial" w:cs="Arial"/>
          <w:szCs w:val="24"/>
        </w:rPr>
        <w:t xml:space="preserve"> discriminación de precios por parte de las distribuidoras mayoristas según tipo de farmacia, prácticas comerciales que generan precios por debajo de su valor normal y un proceso de </w:t>
      </w:r>
      <w:proofErr w:type="spellStart"/>
      <w:r w:rsidR="00990826" w:rsidRPr="00F77586">
        <w:rPr>
          <w:rFonts w:ascii="Arial" w:hAnsi="Arial" w:cs="Arial"/>
          <w:szCs w:val="24"/>
        </w:rPr>
        <w:t>verticalización</w:t>
      </w:r>
      <w:proofErr w:type="spellEnd"/>
      <w:r w:rsidR="00990826" w:rsidRPr="00F77586">
        <w:rPr>
          <w:rFonts w:ascii="Arial" w:hAnsi="Arial" w:cs="Arial"/>
          <w:szCs w:val="24"/>
        </w:rPr>
        <w:t xml:space="preserve"> que afecta la adecuada competencia.</w:t>
      </w:r>
    </w:p>
    <w:p w:rsidR="0098011C" w:rsidRPr="00F77586" w:rsidRDefault="0098011C" w:rsidP="00F77586">
      <w:pPr>
        <w:pStyle w:val="Sinespaciado"/>
        <w:jc w:val="both"/>
        <w:rPr>
          <w:rFonts w:ascii="Arial" w:hAnsi="Arial" w:cs="Arial"/>
          <w:szCs w:val="24"/>
        </w:rPr>
      </w:pPr>
    </w:p>
    <w:p w:rsidR="00990826" w:rsidRPr="00F77586" w:rsidRDefault="00AA5424" w:rsidP="00F77586">
      <w:pPr>
        <w:jc w:val="both"/>
        <w:rPr>
          <w:rFonts w:ascii="Arial" w:hAnsi="Arial" w:cs="Arial"/>
          <w:szCs w:val="24"/>
        </w:rPr>
      </w:pPr>
      <w:r w:rsidRPr="00F77586">
        <w:rPr>
          <w:rFonts w:ascii="Arial" w:hAnsi="Arial" w:cs="Arial"/>
          <w:szCs w:val="24"/>
        </w:rPr>
        <w:t>A continuación,</w:t>
      </w:r>
      <w:r w:rsidR="00990826" w:rsidRPr="00F77586">
        <w:rPr>
          <w:rFonts w:ascii="Arial" w:hAnsi="Arial" w:cs="Arial"/>
          <w:szCs w:val="24"/>
        </w:rPr>
        <w:t xml:space="preserve"> se expone</w:t>
      </w:r>
      <w:r w:rsidRPr="00F77586">
        <w:rPr>
          <w:rFonts w:ascii="Arial" w:hAnsi="Arial" w:cs="Arial"/>
          <w:szCs w:val="24"/>
        </w:rPr>
        <w:t>n los</w:t>
      </w:r>
      <w:r w:rsidR="00990826" w:rsidRPr="00F77586">
        <w:rPr>
          <w:rFonts w:ascii="Arial" w:hAnsi="Arial" w:cs="Arial"/>
          <w:szCs w:val="24"/>
        </w:rPr>
        <w:t xml:space="preserve"> aspectos más relevantes de este mercado en cuanto a </w:t>
      </w:r>
      <w:r w:rsidR="00923972" w:rsidRPr="00F77586">
        <w:rPr>
          <w:rFonts w:ascii="Arial" w:hAnsi="Arial" w:cs="Arial"/>
          <w:szCs w:val="24"/>
        </w:rPr>
        <w:t xml:space="preserve">gasto de medicamentos por parte de la población, </w:t>
      </w:r>
      <w:r w:rsidR="00990826" w:rsidRPr="00F77586">
        <w:rPr>
          <w:rFonts w:ascii="Arial" w:hAnsi="Arial" w:cs="Arial"/>
          <w:szCs w:val="24"/>
        </w:rPr>
        <w:t>análisis de precios</w:t>
      </w:r>
      <w:r w:rsidR="00923972" w:rsidRPr="00F77586">
        <w:rPr>
          <w:rFonts w:ascii="Arial" w:hAnsi="Arial" w:cs="Arial"/>
          <w:szCs w:val="24"/>
        </w:rPr>
        <w:t xml:space="preserve"> y </w:t>
      </w:r>
      <w:r w:rsidR="00990826" w:rsidRPr="00F77586">
        <w:rPr>
          <w:rFonts w:ascii="Arial" w:hAnsi="Arial" w:cs="Arial"/>
          <w:szCs w:val="24"/>
        </w:rPr>
        <w:t>prácticas de comercialización</w:t>
      </w:r>
      <w:r w:rsidR="00923972" w:rsidRPr="00F77586">
        <w:rPr>
          <w:rFonts w:ascii="Arial" w:hAnsi="Arial" w:cs="Arial"/>
          <w:szCs w:val="24"/>
        </w:rPr>
        <w:t>.</w:t>
      </w:r>
    </w:p>
    <w:p w:rsidR="00990826" w:rsidRPr="00F77586" w:rsidRDefault="00990826" w:rsidP="00F77586">
      <w:pPr>
        <w:pStyle w:val="Sinespaciado"/>
        <w:jc w:val="both"/>
        <w:rPr>
          <w:rFonts w:ascii="Arial" w:hAnsi="Arial" w:cs="Arial"/>
          <w:b/>
          <w:bCs/>
          <w:szCs w:val="24"/>
        </w:rPr>
      </w:pPr>
    </w:p>
    <w:p w:rsidR="009C2220" w:rsidRPr="00F77586" w:rsidRDefault="00FE7603" w:rsidP="00F77586">
      <w:pPr>
        <w:pStyle w:val="Sinespaciado"/>
        <w:jc w:val="both"/>
        <w:rPr>
          <w:rFonts w:ascii="Arial" w:hAnsi="Arial" w:cs="Arial"/>
          <w:b/>
          <w:bCs/>
          <w:szCs w:val="24"/>
        </w:rPr>
      </w:pPr>
      <w:r w:rsidRPr="00F77586">
        <w:rPr>
          <w:rFonts w:ascii="Arial" w:hAnsi="Arial" w:cs="Arial"/>
          <w:b/>
          <w:bCs/>
          <w:szCs w:val="24"/>
        </w:rPr>
        <w:t>Gasto en medicamentos por parte de la población</w:t>
      </w:r>
    </w:p>
    <w:p w:rsidR="009C2220" w:rsidRPr="00F77586" w:rsidRDefault="009C2220" w:rsidP="00F77586">
      <w:pPr>
        <w:pStyle w:val="Sinespaciado"/>
        <w:jc w:val="both"/>
        <w:rPr>
          <w:rFonts w:ascii="Arial" w:hAnsi="Arial" w:cs="Arial"/>
          <w:b/>
          <w:bCs/>
          <w:szCs w:val="24"/>
        </w:rPr>
      </w:pPr>
    </w:p>
    <w:p w:rsidR="00D3161D" w:rsidRPr="00F77586" w:rsidRDefault="00787596" w:rsidP="00F77586">
      <w:pPr>
        <w:pStyle w:val="Sinespaciado"/>
        <w:jc w:val="both"/>
        <w:rPr>
          <w:rFonts w:ascii="Arial" w:hAnsi="Arial" w:cs="Arial"/>
          <w:szCs w:val="24"/>
        </w:rPr>
      </w:pPr>
      <w:r w:rsidRPr="00F77586">
        <w:rPr>
          <w:rFonts w:ascii="Arial" w:hAnsi="Arial" w:cs="Arial"/>
          <w:szCs w:val="24"/>
        </w:rPr>
        <w:t>Según un estudio realizado por el Ministerio de Economía, Industria y Comercio en el año 2019, denominado “Estudio del mercado privado de medicamentos a nivel detallista en Costa Rica”, a pesar de contar en el país con los servic</w:t>
      </w:r>
      <w:r w:rsidR="00481EF7" w:rsidRPr="00F77586">
        <w:rPr>
          <w:rFonts w:ascii="Arial" w:hAnsi="Arial" w:cs="Arial"/>
          <w:szCs w:val="24"/>
        </w:rPr>
        <w:t>ios de la Caja Costarricense de</w:t>
      </w:r>
      <w:r w:rsidRPr="00F77586">
        <w:rPr>
          <w:rFonts w:ascii="Arial" w:hAnsi="Arial" w:cs="Arial"/>
          <w:szCs w:val="24"/>
        </w:rPr>
        <w:t xml:space="preserve"> Seguro Social y del Instituto Nacional de Seguros, las cuales suministran medicamentos a las personas que atienden, muchas personas optan por adquirir medicamentos en el mercado privado, generando con ello un gasto importante </w:t>
      </w:r>
      <w:r w:rsidR="00D3161D" w:rsidRPr="00F77586">
        <w:rPr>
          <w:rFonts w:ascii="Arial" w:hAnsi="Arial" w:cs="Arial"/>
          <w:szCs w:val="24"/>
        </w:rPr>
        <w:t>d</w:t>
      </w:r>
      <w:r w:rsidR="0098011C" w:rsidRPr="00F77586">
        <w:rPr>
          <w:rFonts w:ascii="Arial" w:hAnsi="Arial" w:cs="Arial"/>
          <w:szCs w:val="24"/>
        </w:rPr>
        <w:t xml:space="preserve">entro del presupuesto familiar. Lo anterior, </w:t>
      </w:r>
      <w:r w:rsidR="00D3161D" w:rsidRPr="00F77586">
        <w:rPr>
          <w:rFonts w:ascii="Arial" w:hAnsi="Arial" w:cs="Arial"/>
          <w:szCs w:val="24"/>
        </w:rPr>
        <w:t xml:space="preserve">se puede observar en </w:t>
      </w:r>
      <w:r w:rsidR="00CD5714" w:rsidRPr="00F77586">
        <w:rPr>
          <w:rFonts w:ascii="Arial" w:hAnsi="Arial" w:cs="Arial"/>
          <w:szCs w:val="24"/>
        </w:rPr>
        <w:t>la siguiente tabla</w:t>
      </w:r>
      <w:r w:rsidR="00D3161D" w:rsidRPr="00F77586">
        <w:rPr>
          <w:rFonts w:ascii="Arial" w:hAnsi="Arial" w:cs="Arial"/>
          <w:szCs w:val="24"/>
        </w:rPr>
        <w:t>:</w:t>
      </w:r>
    </w:p>
    <w:p w:rsidR="00AC1C19" w:rsidRPr="00F77586" w:rsidRDefault="00AC1C19" w:rsidP="00F77586">
      <w:pPr>
        <w:pStyle w:val="Sinespaciado"/>
        <w:jc w:val="both"/>
        <w:rPr>
          <w:rFonts w:ascii="Arial" w:hAnsi="Arial" w:cs="Arial"/>
          <w:szCs w:val="24"/>
        </w:rPr>
      </w:pPr>
    </w:p>
    <w:p w:rsidR="0098011C" w:rsidRPr="00F77586" w:rsidRDefault="002B3E0E" w:rsidP="00F77586">
      <w:pPr>
        <w:pStyle w:val="Sinespaciado"/>
        <w:jc w:val="center"/>
        <w:rPr>
          <w:rFonts w:ascii="Arial" w:hAnsi="Arial" w:cs="Arial"/>
          <w:b/>
          <w:bCs/>
          <w:szCs w:val="24"/>
        </w:rPr>
      </w:pPr>
      <w:r w:rsidRPr="00F77586">
        <w:rPr>
          <w:rFonts w:ascii="Arial" w:hAnsi="Arial" w:cs="Arial"/>
          <w:b/>
          <w:bCs/>
          <w:szCs w:val="24"/>
        </w:rPr>
        <w:t xml:space="preserve">Tabla </w:t>
      </w:r>
      <w:r w:rsidR="0098011C" w:rsidRPr="00F77586">
        <w:rPr>
          <w:rFonts w:ascii="Arial" w:hAnsi="Arial" w:cs="Arial"/>
          <w:b/>
          <w:bCs/>
          <w:szCs w:val="24"/>
        </w:rPr>
        <w:t>1</w:t>
      </w:r>
    </w:p>
    <w:p w:rsidR="00A07406" w:rsidRPr="00F77586" w:rsidRDefault="00D3161D" w:rsidP="00F77586">
      <w:pPr>
        <w:pStyle w:val="Sinespaciado"/>
        <w:jc w:val="center"/>
        <w:rPr>
          <w:rFonts w:ascii="Arial" w:hAnsi="Arial" w:cs="Arial"/>
          <w:b/>
          <w:bCs/>
          <w:szCs w:val="24"/>
        </w:rPr>
      </w:pPr>
      <w:r w:rsidRPr="00F77586">
        <w:rPr>
          <w:rFonts w:ascii="Arial" w:hAnsi="Arial" w:cs="Arial"/>
          <w:b/>
          <w:bCs/>
          <w:szCs w:val="24"/>
        </w:rPr>
        <w:t>Costa Rica: Gasto en medicamentos, según quintil, periodo 2013-2017</w:t>
      </w:r>
    </w:p>
    <w:p w:rsidR="005B2485" w:rsidRPr="00F77586" w:rsidRDefault="005B2485" w:rsidP="00F77586">
      <w:pPr>
        <w:pStyle w:val="Sinespaciado"/>
        <w:jc w:val="center"/>
        <w:rPr>
          <w:rFonts w:ascii="Arial" w:hAnsi="Arial" w:cs="Arial"/>
          <w:b/>
          <w:bCs/>
          <w:szCs w:val="24"/>
        </w:rPr>
      </w:pPr>
    </w:p>
    <w:p w:rsidR="00D3161D" w:rsidRPr="00F77586" w:rsidRDefault="007F151D" w:rsidP="00F77586">
      <w:pPr>
        <w:pStyle w:val="Sinespaciado"/>
        <w:rPr>
          <w:rFonts w:ascii="Arial" w:hAnsi="Arial" w:cs="Arial"/>
          <w:szCs w:val="24"/>
        </w:rPr>
      </w:pPr>
      <w:r w:rsidRPr="00F77586">
        <w:rPr>
          <w:rFonts w:ascii="Arial" w:hAnsi="Arial" w:cs="Arial"/>
          <w:noProof/>
          <w:szCs w:val="24"/>
          <w:lang w:eastAsia="es-CR"/>
        </w:rPr>
        <w:drawing>
          <wp:inline distT="0" distB="0" distL="0" distR="0" wp14:anchorId="14B8344B" wp14:editId="79BAE55A">
            <wp:extent cx="5610225" cy="1390650"/>
            <wp:effectExtent l="0" t="0" r="9525" b="0"/>
            <wp:docPr id="1" name="Imagen 1" descr="Tabl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Tabla&#10;&#10;Descripción generada automáticament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610225" cy="1390650"/>
                    </a:xfrm>
                    <a:prstGeom prst="rect">
                      <a:avLst/>
                    </a:prstGeom>
                    <a:noFill/>
                    <a:ln>
                      <a:noFill/>
                    </a:ln>
                  </pic:spPr>
                </pic:pic>
              </a:graphicData>
            </a:graphic>
          </wp:inline>
        </w:drawing>
      </w:r>
    </w:p>
    <w:p w:rsidR="00FE7603" w:rsidRPr="00F77586" w:rsidRDefault="00D3161D" w:rsidP="00F77586">
      <w:pPr>
        <w:pStyle w:val="Sinespaciado"/>
        <w:jc w:val="both"/>
        <w:rPr>
          <w:rFonts w:ascii="Arial" w:hAnsi="Arial" w:cs="Arial"/>
          <w:szCs w:val="24"/>
        </w:rPr>
      </w:pPr>
      <w:r w:rsidRPr="00F77586">
        <w:rPr>
          <w:rFonts w:ascii="Arial" w:hAnsi="Arial" w:cs="Arial"/>
          <w:szCs w:val="24"/>
        </w:rPr>
        <w:t xml:space="preserve">Fuente: MEIC 2019. </w:t>
      </w:r>
    </w:p>
    <w:p w:rsidR="00D3161D" w:rsidRPr="00F77586" w:rsidRDefault="00D3161D" w:rsidP="00F77586">
      <w:pPr>
        <w:pStyle w:val="Sinespaciado"/>
        <w:jc w:val="both"/>
        <w:rPr>
          <w:rFonts w:ascii="Arial" w:hAnsi="Arial" w:cs="Arial"/>
          <w:szCs w:val="24"/>
        </w:rPr>
      </w:pPr>
    </w:p>
    <w:p w:rsidR="00AE1FF1" w:rsidRPr="00F77586" w:rsidRDefault="00CD5714" w:rsidP="00F77586">
      <w:pPr>
        <w:pStyle w:val="Sinespaciado"/>
        <w:jc w:val="both"/>
        <w:rPr>
          <w:rFonts w:ascii="Arial" w:hAnsi="Arial" w:cs="Arial"/>
          <w:szCs w:val="24"/>
        </w:rPr>
      </w:pPr>
      <w:r w:rsidRPr="00F77586">
        <w:rPr>
          <w:rFonts w:ascii="Arial" w:hAnsi="Arial" w:cs="Arial"/>
          <w:szCs w:val="24"/>
        </w:rPr>
        <w:t xml:space="preserve">Lo anterior demuestra el </w:t>
      </w:r>
      <w:r w:rsidR="00D3161D" w:rsidRPr="00F77586">
        <w:rPr>
          <w:rFonts w:ascii="Arial" w:hAnsi="Arial" w:cs="Arial"/>
          <w:szCs w:val="24"/>
        </w:rPr>
        <w:t>gasto en medicam</w:t>
      </w:r>
      <w:r w:rsidR="00481EF7" w:rsidRPr="00F77586">
        <w:rPr>
          <w:rFonts w:ascii="Arial" w:hAnsi="Arial" w:cs="Arial"/>
          <w:szCs w:val="24"/>
        </w:rPr>
        <w:t>entos para el total de los años</w:t>
      </w:r>
      <w:r w:rsidR="00D3161D" w:rsidRPr="00F77586">
        <w:rPr>
          <w:rFonts w:ascii="Arial" w:hAnsi="Arial" w:cs="Arial"/>
          <w:szCs w:val="24"/>
        </w:rPr>
        <w:t xml:space="preserve"> </w:t>
      </w:r>
      <w:r w:rsidR="00ED7A9F" w:rsidRPr="00F77586">
        <w:rPr>
          <w:rFonts w:ascii="Arial" w:hAnsi="Arial" w:cs="Arial"/>
          <w:szCs w:val="24"/>
        </w:rPr>
        <w:t xml:space="preserve">superó 190.000 millones de colones. </w:t>
      </w:r>
      <w:r w:rsidR="00FA6845" w:rsidRPr="00F77586">
        <w:rPr>
          <w:rFonts w:ascii="Arial" w:hAnsi="Arial" w:cs="Arial"/>
          <w:szCs w:val="24"/>
        </w:rPr>
        <w:t>Además,</w:t>
      </w:r>
      <w:r w:rsidR="00ED7A9F" w:rsidRPr="00F77586">
        <w:rPr>
          <w:rFonts w:ascii="Arial" w:hAnsi="Arial" w:cs="Arial"/>
          <w:szCs w:val="24"/>
        </w:rPr>
        <w:t xml:space="preserve"> se observa que el 70% del total del gasto fue realizado por la población de los quintiles 4 y 5. </w:t>
      </w:r>
      <w:r w:rsidR="00FA6845" w:rsidRPr="00F77586">
        <w:rPr>
          <w:rFonts w:ascii="Arial" w:hAnsi="Arial" w:cs="Arial"/>
          <w:szCs w:val="24"/>
        </w:rPr>
        <w:t xml:space="preserve">Esto se puede observar mejor en el siguiente gráfico: </w:t>
      </w:r>
    </w:p>
    <w:p w:rsidR="00775F57" w:rsidRPr="00F77586" w:rsidRDefault="00775F57" w:rsidP="00F77586">
      <w:pPr>
        <w:pStyle w:val="Sinespaciado"/>
        <w:jc w:val="both"/>
        <w:rPr>
          <w:rFonts w:ascii="Arial" w:hAnsi="Arial" w:cs="Arial"/>
          <w:szCs w:val="24"/>
        </w:rPr>
      </w:pPr>
    </w:p>
    <w:p w:rsidR="000A7E97" w:rsidRPr="00F77586" w:rsidRDefault="000A7E97" w:rsidP="00F77586">
      <w:pPr>
        <w:pStyle w:val="Sinespaciado"/>
        <w:jc w:val="both"/>
        <w:rPr>
          <w:rFonts w:ascii="Arial" w:hAnsi="Arial" w:cs="Arial"/>
          <w:szCs w:val="24"/>
        </w:rPr>
      </w:pPr>
    </w:p>
    <w:p w:rsidR="000A7E97" w:rsidRPr="00F77586" w:rsidRDefault="000A7E97" w:rsidP="00F77586">
      <w:pPr>
        <w:pStyle w:val="Sinespaciado"/>
        <w:jc w:val="both"/>
        <w:rPr>
          <w:rFonts w:ascii="Arial" w:hAnsi="Arial" w:cs="Arial"/>
          <w:szCs w:val="24"/>
        </w:rPr>
      </w:pPr>
    </w:p>
    <w:p w:rsidR="000A7E97" w:rsidRPr="00F77586" w:rsidRDefault="000A7E97" w:rsidP="00F77586">
      <w:pPr>
        <w:pStyle w:val="Sinespaciado"/>
        <w:jc w:val="both"/>
        <w:rPr>
          <w:rFonts w:ascii="Arial" w:hAnsi="Arial" w:cs="Arial"/>
          <w:szCs w:val="24"/>
        </w:rPr>
      </w:pPr>
    </w:p>
    <w:p w:rsidR="000A7E97" w:rsidRPr="00F77586" w:rsidRDefault="000A7E97" w:rsidP="00F77586">
      <w:pPr>
        <w:pStyle w:val="Sinespaciado"/>
        <w:jc w:val="both"/>
        <w:rPr>
          <w:rFonts w:ascii="Arial" w:hAnsi="Arial" w:cs="Arial"/>
          <w:szCs w:val="24"/>
        </w:rPr>
      </w:pPr>
    </w:p>
    <w:p w:rsidR="000A7E97" w:rsidRPr="00F77586" w:rsidRDefault="000A7E97" w:rsidP="00F77586">
      <w:pPr>
        <w:pStyle w:val="Sinespaciado"/>
        <w:jc w:val="both"/>
        <w:rPr>
          <w:rFonts w:ascii="Arial" w:hAnsi="Arial" w:cs="Arial"/>
          <w:szCs w:val="24"/>
        </w:rPr>
      </w:pPr>
    </w:p>
    <w:p w:rsidR="00CD5714" w:rsidRPr="00F77586" w:rsidRDefault="00CD5714" w:rsidP="00F77586">
      <w:pPr>
        <w:pStyle w:val="Sinespaciado"/>
        <w:jc w:val="both"/>
        <w:rPr>
          <w:rFonts w:ascii="Arial" w:hAnsi="Arial" w:cs="Arial"/>
          <w:szCs w:val="24"/>
        </w:rPr>
      </w:pPr>
    </w:p>
    <w:p w:rsidR="000A7E97" w:rsidRPr="00F77586" w:rsidRDefault="000A7E97" w:rsidP="00F77586">
      <w:pPr>
        <w:pStyle w:val="Sinespaciado"/>
        <w:jc w:val="both"/>
        <w:rPr>
          <w:rFonts w:ascii="Arial" w:hAnsi="Arial" w:cs="Arial"/>
          <w:szCs w:val="24"/>
        </w:rPr>
      </w:pPr>
    </w:p>
    <w:p w:rsidR="000A7E97" w:rsidRPr="00F77586" w:rsidRDefault="000A7E97" w:rsidP="00F77586">
      <w:pPr>
        <w:pStyle w:val="Sinespaciado"/>
        <w:jc w:val="both"/>
        <w:rPr>
          <w:rFonts w:ascii="Arial" w:hAnsi="Arial" w:cs="Arial"/>
          <w:szCs w:val="24"/>
        </w:rPr>
      </w:pPr>
    </w:p>
    <w:p w:rsidR="00C7778E" w:rsidRPr="00F77586" w:rsidRDefault="00AE1FF1" w:rsidP="00F77586">
      <w:pPr>
        <w:overflowPunct/>
        <w:autoSpaceDE/>
        <w:autoSpaceDN/>
        <w:adjustRightInd/>
        <w:jc w:val="center"/>
        <w:textAlignment w:val="auto"/>
        <w:rPr>
          <w:rFonts w:ascii="Arial" w:hAnsi="Arial" w:cs="Arial"/>
          <w:b/>
          <w:bCs/>
          <w:szCs w:val="24"/>
        </w:rPr>
      </w:pPr>
      <w:r w:rsidRPr="00F77586">
        <w:rPr>
          <w:rFonts w:ascii="Arial" w:hAnsi="Arial" w:cs="Arial"/>
          <w:b/>
          <w:bCs/>
          <w:szCs w:val="24"/>
        </w:rPr>
        <w:lastRenderedPageBreak/>
        <w:t>Gráfico 1</w:t>
      </w:r>
    </w:p>
    <w:p w:rsidR="00AE1FF1" w:rsidRPr="00F77586" w:rsidRDefault="00AE1FF1" w:rsidP="00F77586">
      <w:pPr>
        <w:overflowPunct/>
        <w:autoSpaceDE/>
        <w:autoSpaceDN/>
        <w:adjustRightInd/>
        <w:jc w:val="center"/>
        <w:textAlignment w:val="auto"/>
        <w:rPr>
          <w:rFonts w:ascii="Arial" w:hAnsi="Arial" w:cs="Arial"/>
          <w:b/>
          <w:bCs/>
          <w:szCs w:val="24"/>
        </w:rPr>
      </w:pPr>
      <w:r w:rsidRPr="00F77586">
        <w:rPr>
          <w:rFonts w:ascii="Arial" w:hAnsi="Arial" w:cs="Arial"/>
          <w:b/>
          <w:bCs/>
          <w:szCs w:val="24"/>
        </w:rPr>
        <w:t>Costa Rica: Distribución del gasto en m</w:t>
      </w:r>
      <w:r w:rsidR="00C7778E" w:rsidRPr="00F77586">
        <w:rPr>
          <w:rFonts w:ascii="Arial" w:hAnsi="Arial" w:cs="Arial"/>
          <w:b/>
          <w:bCs/>
          <w:szCs w:val="24"/>
        </w:rPr>
        <w:t>edicamentos, según quintil, perí</w:t>
      </w:r>
      <w:r w:rsidRPr="00F77586">
        <w:rPr>
          <w:rFonts w:ascii="Arial" w:hAnsi="Arial" w:cs="Arial"/>
          <w:b/>
          <w:bCs/>
          <w:szCs w:val="24"/>
        </w:rPr>
        <w:t>odo 2013-2017</w:t>
      </w:r>
    </w:p>
    <w:p w:rsidR="00AE1FF1" w:rsidRPr="00F77586" w:rsidRDefault="002B5E8A" w:rsidP="00F77586">
      <w:pPr>
        <w:pStyle w:val="Sinespaciado"/>
        <w:jc w:val="center"/>
        <w:rPr>
          <w:rFonts w:ascii="Arial" w:hAnsi="Arial" w:cs="Arial"/>
          <w:szCs w:val="24"/>
        </w:rPr>
      </w:pPr>
      <w:r w:rsidRPr="00F77586">
        <w:rPr>
          <w:rFonts w:ascii="Arial" w:hAnsi="Arial" w:cs="Arial"/>
          <w:noProof/>
          <w:szCs w:val="24"/>
          <w:lang w:eastAsia="es-CR"/>
        </w:rPr>
        <w:drawing>
          <wp:inline distT="0" distB="0" distL="0" distR="0" wp14:anchorId="7A493FC7" wp14:editId="5632E038">
            <wp:extent cx="4095750" cy="2095500"/>
            <wp:effectExtent l="0" t="0" r="0" b="0"/>
            <wp:docPr id="5" name="Imagen 5" descr="Gráfico, Gráfico circular&#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descr="Gráfico, Gráfico circular&#10;&#10;Descripción generada automáticament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095750" cy="2095500"/>
                    </a:xfrm>
                    <a:prstGeom prst="rect">
                      <a:avLst/>
                    </a:prstGeom>
                    <a:noFill/>
                    <a:ln>
                      <a:noFill/>
                    </a:ln>
                  </pic:spPr>
                </pic:pic>
              </a:graphicData>
            </a:graphic>
          </wp:inline>
        </w:drawing>
      </w:r>
    </w:p>
    <w:p w:rsidR="009C2220" w:rsidRPr="00F77586" w:rsidRDefault="00AE1FF1" w:rsidP="00F77586">
      <w:pPr>
        <w:pStyle w:val="Sinespaciado"/>
        <w:jc w:val="both"/>
        <w:rPr>
          <w:rFonts w:ascii="Arial" w:hAnsi="Arial" w:cs="Arial"/>
          <w:szCs w:val="24"/>
        </w:rPr>
      </w:pPr>
      <w:r w:rsidRPr="00F77586">
        <w:rPr>
          <w:rFonts w:ascii="Arial" w:hAnsi="Arial" w:cs="Arial"/>
          <w:szCs w:val="24"/>
        </w:rPr>
        <w:t>Fuente: MEIC 2019.</w:t>
      </w:r>
    </w:p>
    <w:p w:rsidR="00D23BF7" w:rsidRPr="00F77586" w:rsidRDefault="00D23BF7" w:rsidP="00F77586">
      <w:pPr>
        <w:pStyle w:val="Sinespaciado"/>
        <w:jc w:val="both"/>
        <w:rPr>
          <w:rFonts w:ascii="Arial" w:hAnsi="Arial" w:cs="Arial"/>
          <w:b/>
          <w:bCs/>
          <w:szCs w:val="24"/>
        </w:rPr>
      </w:pPr>
    </w:p>
    <w:p w:rsidR="00CD5714" w:rsidRPr="00F77586" w:rsidRDefault="00CD5714" w:rsidP="00F77586">
      <w:pPr>
        <w:pStyle w:val="Sinespaciado"/>
        <w:jc w:val="both"/>
        <w:rPr>
          <w:rFonts w:ascii="Arial" w:hAnsi="Arial" w:cs="Arial"/>
          <w:b/>
          <w:bCs/>
          <w:szCs w:val="24"/>
        </w:rPr>
      </w:pPr>
    </w:p>
    <w:p w:rsidR="002D303B" w:rsidRPr="00F77586" w:rsidRDefault="003179AB" w:rsidP="00F77586">
      <w:pPr>
        <w:pStyle w:val="Sinespaciado"/>
        <w:jc w:val="both"/>
        <w:rPr>
          <w:rFonts w:ascii="Arial" w:hAnsi="Arial" w:cs="Arial"/>
          <w:b/>
          <w:bCs/>
          <w:szCs w:val="24"/>
        </w:rPr>
      </w:pPr>
      <w:r w:rsidRPr="00F77586">
        <w:rPr>
          <w:rFonts w:ascii="Arial" w:hAnsi="Arial" w:cs="Arial"/>
          <w:b/>
          <w:bCs/>
          <w:szCs w:val="24"/>
        </w:rPr>
        <w:t>Análisis de precios de una canasta de 20 diferentes tipos de medicamentos</w:t>
      </w:r>
    </w:p>
    <w:p w:rsidR="002D303B" w:rsidRPr="00F77586" w:rsidRDefault="002D303B" w:rsidP="00F77586">
      <w:pPr>
        <w:pStyle w:val="Sinespaciado"/>
        <w:jc w:val="both"/>
        <w:rPr>
          <w:rFonts w:ascii="Arial" w:hAnsi="Arial" w:cs="Arial"/>
          <w:b/>
          <w:bCs/>
          <w:szCs w:val="24"/>
        </w:rPr>
      </w:pPr>
    </w:p>
    <w:p w:rsidR="000F5665" w:rsidRPr="00F77586" w:rsidRDefault="000F5665" w:rsidP="00F77586">
      <w:pPr>
        <w:pStyle w:val="Sinespaciado"/>
        <w:jc w:val="both"/>
        <w:rPr>
          <w:rFonts w:ascii="Arial" w:hAnsi="Arial" w:cs="Arial"/>
          <w:szCs w:val="24"/>
        </w:rPr>
      </w:pPr>
      <w:r w:rsidRPr="00F77586">
        <w:rPr>
          <w:rFonts w:ascii="Arial" w:hAnsi="Arial" w:cs="Arial"/>
          <w:szCs w:val="24"/>
        </w:rPr>
        <w:t xml:space="preserve">En la </w:t>
      </w:r>
      <w:r w:rsidR="00481EF7" w:rsidRPr="00F77586">
        <w:rPr>
          <w:rFonts w:ascii="Arial" w:hAnsi="Arial" w:cs="Arial"/>
          <w:szCs w:val="24"/>
        </w:rPr>
        <w:t xml:space="preserve">tabla </w:t>
      </w:r>
      <w:r w:rsidRPr="00F77586">
        <w:rPr>
          <w:rFonts w:ascii="Arial" w:hAnsi="Arial" w:cs="Arial"/>
          <w:szCs w:val="24"/>
        </w:rPr>
        <w:t>2 se analiza el precio de compra, el precio de venta y el margen de utilidad bruta en una canasta confo</w:t>
      </w:r>
      <w:r w:rsidR="00481EF7" w:rsidRPr="00F77586">
        <w:rPr>
          <w:rFonts w:ascii="Arial" w:hAnsi="Arial" w:cs="Arial"/>
          <w:szCs w:val="24"/>
        </w:rPr>
        <w:t>rmada con 20 medicamentos. Esto</w:t>
      </w:r>
      <w:r w:rsidRPr="00F77586">
        <w:rPr>
          <w:rFonts w:ascii="Arial" w:hAnsi="Arial" w:cs="Arial"/>
          <w:szCs w:val="24"/>
        </w:rPr>
        <w:t xml:space="preserve"> tomando en cuenta el estudio denominado “Estudio del mercado privado de medicamentos a nivel detallista en Costa Rica” elaborado por el Ministerio de Economía, Industria y Comercio. </w:t>
      </w:r>
    </w:p>
    <w:p w:rsidR="000F5665" w:rsidRPr="00F77586" w:rsidRDefault="000F5665" w:rsidP="00F77586">
      <w:pPr>
        <w:pStyle w:val="Sinespaciado"/>
        <w:jc w:val="both"/>
        <w:rPr>
          <w:rFonts w:ascii="Arial" w:hAnsi="Arial" w:cs="Arial"/>
          <w:szCs w:val="24"/>
        </w:rPr>
      </w:pPr>
    </w:p>
    <w:p w:rsidR="000A7E97" w:rsidRPr="00F77586" w:rsidRDefault="000A7E97" w:rsidP="00F77586">
      <w:pPr>
        <w:pStyle w:val="Sinespaciado"/>
        <w:jc w:val="both"/>
        <w:rPr>
          <w:rFonts w:ascii="Arial" w:hAnsi="Arial" w:cs="Arial"/>
          <w:szCs w:val="24"/>
        </w:rPr>
      </w:pPr>
    </w:p>
    <w:p w:rsidR="000F5665" w:rsidRPr="00F77586" w:rsidRDefault="000F5665" w:rsidP="00F77586">
      <w:pPr>
        <w:pStyle w:val="Sinespaciado"/>
        <w:jc w:val="both"/>
        <w:rPr>
          <w:rFonts w:ascii="Arial" w:hAnsi="Arial" w:cs="Arial"/>
          <w:szCs w:val="24"/>
        </w:rPr>
      </w:pPr>
    </w:p>
    <w:p w:rsidR="00E71DCC" w:rsidRDefault="00E71DCC" w:rsidP="00F77586">
      <w:pPr>
        <w:pStyle w:val="Sinespaciado"/>
        <w:jc w:val="center"/>
        <w:rPr>
          <w:rFonts w:ascii="Arial" w:hAnsi="Arial" w:cs="Arial"/>
          <w:b/>
          <w:bCs/>
          <w:szCs w:val="24"/>
        </w:rPr>
      </w:pPr>
    </w:p>
    <w:p w:rsidR="00E71DCC" w:rsidRDefault="00E71DCC" w:rsidP="00F77586">
      <w:pPr>
        <w:pStyle w:val="Sinespaciado"/>
        <w:jc w:val="center"/>
        <w:rPr>
          <w:rFonts w:ascii="Arial" w:hAnsi="Arial" w:cs="Arial"/>
          <w:b/>
          <w:bCs/>
          <w:szCs w:val="24"/>
        </w:rPr>
      </w:pPr>
    </w:p>
    <w:p w:rsidR="00E71DCC" w:rsidRDefault="00E71DCC" w:rsidP="00F77586">
      <w:pPr>
        <w:pStyle w:val="Sinespaciado"/>
        <w:jc w:val="center"/>
        <w:rPr>
          <w:rFonts w:ascii="Arial" w:hAnsi="Arial" w:cs="Arial"/>
          <w:b/>
          <w:bCs/>
          <w:szCs w:val="24"/>
        </w:rPr>
      </w:pPr>
    </w:p>
    <w:p w:rsidR="00E71DCC" w:rsidRDefault="00E71DCC" w:rsidP="00F77586">
      <w:pPr>
        <w:pStyle w:val="Sinespaciado"/>
        <w:jc w:val="center"/>
        <w:rPr>
          <w:rFonts w:ascii="Arial" w:hAnsi="Arial" w:cs="Arial"/>
          <w:b/>
          <w:bCs/>
          <w:szCs w:val="24"/>
        </w:rPr>
      </w:pPr>
    </w:p>
    <w:p w:rsidR="00E71DCC" w:rsidRDefault="00E71DCC" w:rsidP="00F77586">
      <w:pPr>
        <w:pStyle w:val="Sinespaciado"/>
        <w:jc w:val="center"/>
        <w:rPr>
          <w:rFonts w:ascii="Arial" w:hAnsi="Arial" w:cs="Arial"/>
          <w:b/>
          <w:bCs/>
          <w:szCs w:val="24"/>
        </w:rPr>
      </w:pPr>
    </w:p>
    <w:p w:rsidR="00E71DCC" w:rsidRDefault="00E71DCC" w:rsidP="00F77586">
      <w:pPr>
        <w:pStyle w:val="Sinespaciado"/>
        <w:jc w:val="center"/>
        <w:rPr>
          <w:rFonts w:ascii="Arial" w:hAnsi="Arial" w:cs="Arial"/>
          <w:b/>
          <w:bCs/>
          <w:szCs w:val="24"/>
        </w:rPr>
      </w:pPr>
    </w:p>
    <w:p w:rsidR="00E71DCC" w:rsidRDefault="00E71DCC" w:rsidP="00F77586">
      <w:pPr>
        <w:pStyle w:val="Sinespaciado"/>
        <w:jc w:val="center"/>
        <w:rPr>
          <w:rFonts w:ascii="Arial" w:hAnsi="Arial" w:cs="Arial"/>
          <w:b/>
          <w:bCs/>
          <w:szCs w:val="24"/>
        </w:rPr>
      </w:pPr>
    </w:p>
    <w:p w:rsidR="00E71DCC" w:rsidRDefault="00E71DCC" w:rsidP="00F77586">
      <w:pPr>
        <w:pStyle w:val="Sinespaciado"/>
        <w:jc w:val="center"/>
        <w:rPr>
          <w:rFonts w:ascii="Arial" w:hAnsi="Arial" w:cs="Arial"/>
          <w:b/>
          <w:bCs/>
          <w:szCs w:val="24"/>
        </w:rPr>
      </w:pPr>
    </w:p>
    <w:p w:rsidR="00E71DCC" w:rsidRDefault="00E71DCC" w:rsidP="00F77586">
      <w:pPr>
        <w:pStyle w:val="Sinespaciado"/>
        <w:jc w:val="center"/>
        <w:rPr>
          <w:rFonts w:ascii="Arial" w:hAnsi="Arial" w:cs="Arial"/>
          <w:b/>
          <w:bCs/>
          <w:szCs w:val="24"/>
        </w:rPr>
      </w:pPr>
    </w:p>
    <w:p w:rsidR="00E71DCC" w:rsidRDefault="00E71DCC" w:rsidP="00F77586">
      <w:pPr>
        <w:pStyle w:val="Sinespaciado"/>
        <w:jc w:val="center"/>
        <w:rPr>
          <w:rFonts w:ascii="Arial" w:hAnsi="Arial" w:cs="Arial"/>
          <w:b/>
          <w:bCs/>
          <w:szCs w:val="24"/>
        </w:rPr>
      </w:pPr>
    </w:p>
    <w:p w:rsidR="00E71DCC" w:rsidRDefault="00E71DCC" w:rsidP="00F77586">
      <w:pPr>
        <w:pStyle w:val="Sinespaciado"/>
        <w:jc w:val="center"/>
        <w:rPr>
          <w:rFonts w:ascii="Arial" w:hAnsi="Arial" w:cs="Arial"/>
          <w:b/>
          <w:bCs/>
          <w:szCs w:val="24"/>
        </w:rPr>
      </w:pPr>
    </w:p>
    <w:p w:rsidR="00E71DCC" w:rsidRDefault="00E71DCC" w:rsidP="00F77586">
      <w:pPr>
        <w:pStyle w:val="Sinespaciado"/>
        <w:jc w:val="center"/>
        <w:rPr>
          <w:rFonts w:ascii="Arial" w:hAnsi="Arial" w:cs="Arial"/>
          <w:b/>
          <w:bCs/>
          <w:szCs w:val="24"/>
        </w:rPr>
      </w:pPr>
    </w:p>
    <w:p w:rsidR="00E71DCC" w:rsidRDefault="00E71DCC" w:rsidP="00F77586">
      <w:pPr>
        <w:pStyle w:val="Sinespaciado"/>
        <w:jc w:val="center"/>
        <w:rPr>
          <w:rFonts w:ascii="Arial" w:hAnsi="Arial" w:cs="Arial"/>
          <w:b/>
          <w:bCs/>
          <w:szCs w:val="24"/>
        </w:rPr>
      </w:pPr>
    </w:p>
    <w:p w:rsidR="00E71DCC" w:rsidRDefault="00E71DCC" w:rsidP="00F77586">
      <w:pPr>
        <w:pStyle w:val="Sinespaciado"/>
        <w:jc w:val="center"/>
        <w:rPr>
          <w:rFonts w:ascii="Arial" w:hAnsi="Arial" w:cs="Arial"/>
          <w:b/>
          <w:bCs/>
          <w:szCs w:val="24"/>
        </w:rPr>
      </w:pPr>
    </w:p>
    <w:p w:rsidR="00E71DCC" w:rsidRDefault="00E71DCC" w:rsidP="00F77586">
      <w:pPr>
        <w:pStyle w:val="Sinespaciado"/>
        <w:jc w:val="center"/>
        <w:rPr>
          <w:rFonts w:ascii="Arial" w:hAnsi="Arial" w:cs="Arial"/>
          <w:b/>
          <w:bCs/>
          <w:szCs w:val="24"/>
        </w:rPr>
      </w:pPr>
    </w:p>
    <w:p w:rsidR="00E71DCC" w:rsidRDefault="00E71DCC" w:rsidP="00F77586">
      <w:pPr>
        <w:pStyle w:val="Sinespaciado"/>
        <w:jc w:val="center"/>
        <w:rPr>
          <w:rFonts w:ascii="Arial" w:hAnsi="Arial" w:cs="Arial"/>
          <w:b/>
          <w:bCs/>
          <w:szCs w:val="24"/>
        </w:rPr>
      </w:pPr>
    </w:p>
    <w:p w:rsidR="00E71DCC" w:rsidRDefault="00E71DCC" w:rsidP="00F77586">
      <w:pPr>
        <w:pStyle w:val="Sinespaciado"/>
        <w:jc w:val="center"/>
        <w:rPr>
          <w:rFonts w:ascii="Arial" w:hAnsi="Arial" w:cs="Arial"/>
          <w:b/>
          <w:bCs/>
          <w:szCs w:val="24"/>
        </w:rPr>
      </w:pPr>
    </w:p>
    <w:p w:rsidR="00E71DCC" w:rsidRDefault="00E71DCC" w:rsidP="00F77586">
      <w:pPr>
        <w:pStyle w:val="Sinespaciado"/>
        <w:jc w:val="center"/>
        <w:rPr>
          <w:rFonts w:ascii="Arial" w:hAnsi="Arial" w:cs="Arial"/>
          <w:b/>
          <w:bCs/>
          <w:szCs w:val="24"/>
        </w:rPr>
      </w:pPr>
    </w:p>
    <w:p w:rsidR="00E71DCC" w:rsidRDefault="00E71DCC" w:rsidP="00F77586">
      <w:pPr>
        <w:pStyle w:val="Sinespaciado"/>
        <w:jc w:val="center"/>
        <w:rPr>
          <w:rFonts w:ascii="Arial" w:hAnsi="Arial" w:cs="Arial"/>
          <w:b/>
          <w:bCs/>
          <w:szCs w:val="24"/>
        </w:rPr>
      </w:pPr>
    </w:p>
    <w:p w:rsidR="00CD5714" w:rsidRPr="00F77586" w:rsidRDefault="00F8104F" w:rsidP="00F77586">
      <w:pPr>
        <w:pStyle w:val="Sinespaciado"/>
        <w:jc w:val="center"/>
        <w:rPr>
          <w:rFonts w:ascii="Arial" w:hAnsi="Arial" w:cs="Arial"/>
          <w:b/>
          <w:bCs/>
          <w:szCs w:val="24"/>
        </w:rPr>
      </w:pPr>
      <w:r w:rsidRPr="00F77586">
        <w:rPr>
          <w:rFonts w:ascii="Arial" w:hAnsi="Arial" w:cs="Arial"/>
          <w:b/>
          <w:bCs/>
          <w:szCs w:val="24"/>
        </w:rPr>
        <w:lastRenderedPageBreak/>
        <w:t xml:space="preserve">Tabla </w:t>
      </w:r>
      <w:r w:rsidR="00CD5714" w:rsidRPr="00F77586">
        <w:rPr>
          <w:rFonts w:ascii="Arial" w:hAnsi="Arial" w:cs="Arial"/>
          <w:b/>
          <w:bCs/>
          <w:szCs w:val="24"/>
        </w:rPr>
        <w:t>2</w:t>
      </w:r>
    </w:p>
    <w:p w:rsidR="00F8104F" w:rsidRPr="00F77586" w:rsidRDefault="00F8104F" w:rsidP="00F77586">
      <w:pPr>
        <w:pStyle w:val="Sinespaciado"/>
        <w:jc w:val="center"/>
        <w:rPr>
          <w:rFonts w:ascii="Arial" w:hAnsi="Arial" w:cs="Arial"/>
          <w:szCs w:val="24"/>
        </w:rPr>
      </w:pPr>
      <w:r w:rsidRPr="00F77586">
        <w:rPr>
          <w:rFonts w:ascii="Arial" w:hAnsi="Arial" w:cs="Arial"/>
          <w:b/>
          <w:bCs/>
          <w:szCs w:val="24"/>
        </w:rPr>
        <w:t>Promedio de compra de medicamentos según tipo de farmacia</w:t>
      </w:r>
    </w:p>
    <w:p w:rsidR="00782566" w:rsidRPr="00F77586" w:rsidRDefault="00782566" w:rsidP="00F77586">
      <w:pPr>
        <w:pStyle w:val="Sinespaciado"/>
        <w:jc w:val="center"/>
        <w:rPr>
          <w:rFonts w:ascii="Arial" w:hAnsi="Arial" w:cs="Arial"/>
          <w:szCs w:val="24"/>
        </w:rPr>
      </w:pPr>
    </w:p>
    <w:p w:rsidR="00782566" w:rsidRPr="00F77586" w:rsidRDefault="00775F57" w:rsidP="00F77586">
      <w:pPr>
        <w:pStyle w:val="Sinespaciado"/>
        <w:jc w:val="center"/>
        <w:rPr>
          <w:rFonts w:ascii="Arial" w:hAnsi="Arial" w:cs="Arial"/>
          <w:b/>
          <w:bCs/>
          <w:szCs w:val="24"/>
        </w:rPr>
      </w:pPr>
      <w:r w:rsidRPr="00F77586">
        <w:rPr>
          <w:rFonts w:ascii="Arial" w:hAnsi="Arial" w:cs="Arial"/>
          <w:b/>
          <w:bCs/>
          <w:noProof/>
          <w:szCs w:val="24"/>
          <w:lang w:eastAsia="es-CR"/>
        </w:rPr>
        <w:drawing>
          <wp:inline distT="0" distB="0" distL="0" distR="0" wp14:anchorId="4C98C5F7" wp14:editId="0D6EC084">
            <wp:extent cx="5248275" cy="4943475"/>
            <wp:effectExtent l="0" t="0" r="9525" b="9525"/>
            <wp:docPr id="6" name="Imagen 6" descr="Tabl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descr="Tabla&#10;&#10;Descripción generada automáticament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248275" cy="4943475"/>
                    </a:xfrm>
                    <a:prstGeom prst="rect">
                      <a:avLst/>
                    </a:prstGeom>
                    <a:noFill/>
                    <a:ln>
                      <a:noFill/>
                    </a:ln>
                  </pic:spPr>
                </pic:pic>
              </a:graphicData>
            </a:graphic>
          </wp:inline>
        </w:drawing>
      </w:r>
    </w:p>
    <w:p w:rsidR="00D23BF7" w:rsidRPr="00F77586" w:rsidRDefault="00D23BF7" w:rsidP="00F77586">
      <w:pPr>
        <w:pStyle w:val="Sinespaciado"/>
        <w:jc w:val="both"/>
        <w:rPr>
          <w:rFonts w:ascii="Arial" w:hAnsi="Arial" w:cs="Arial"/>
          <w:szCs w:val="24"/>
        </w:rPr>
      </w:pPr>
    </w:p>
    <w:p w:rsidR="00D423C0" w:rsidRPr="00F77586" w:rsidRDefault="00D423C0" w:rsidP="00F77586">
      <w:pPr>
        <w:pStyle w:val="Sinespaciado"/>
        <w:jc w:val="both"/>
        <w:rPr>
          <w:rFonts w:ascii="Arial" w:hAnsi="Arial" w:cs="Arial"/>
          <w:szCs w:val="24"/>
        </w:rPr>
      </w:pPr>
      <w:r w:rsidRPr="00F77586">
        <w:rPr>
          <w:rFonts w:ascii="Arial" w:hAnsi="Arial" w:cs="Arial"/>
          <w:szCs w:val="24"/>
        </w:rPr>
        <w:t xml:space="preserve">Fuente: MEIC 2019. </w:t>
      </w:r>
    </w:p>
    <w:p w:rsidR="00D423C0" w:rsidRPr="00F77586" w:rsidRDefault="00D423C0" w:rsidP="00F77586">
      <w:pPr>
        <w:pStyle w:val="Sinespaciado"/>
        <w:jc w:val="both"/>
        <w:rPr>
          <w:rFonts w:ascii="Arial" w:hAnsi="Arial" w:cs="Arial"/>
          <w:szCs w:val="24"/>
        </w:rPr>
      </w:pPr>
    </w:p>
    <w:p w:rsidR="000F5665" w:rsidRPr="00F77586" w:rsidRDefault="000F5665" w:rsidP="00F77586">
      <w:pPr>
        <w:pStyle w:val="Sinespaciado"/>
        <w:jc w:val="both"/>
        <w:rPr>
          <w:rFonts w:ascii="Arial" w:hAnsi="Arial" w:cs="Arial"/>
          <w:szCs w:val="24"/>
        </w:rPr>
      </w:pPr>
      <w:r w:rsidRPr="00F77586">
        <w:rPr>
          <w:rFonts w:ascii="Arial" w:hAnsi="Arial" w:cs="Arial"/>
          <w:szCs w:val="24"/>
        </w:rPr>
        <w:t>Como se puede observar, existe una brecha entre las farmacias que compran medicamentos a menor precio y aquellas que pueden pagar hasta un 37% m</w:t>
      </w:r>
      <w:r w:rsidR="0076455A" w:rsidRPr="00F77586">
        <w:rPr>
          <w:rFonts w:ascii="Arial" w:hAnsi="Arial" w:cs="Arial"/>
          <w:szCs w:val="24"/>
        </w:rPr>
        <w:t xml:space="preserve">ás en algunos como es el caso de </w:t>
      </w:r>
      <w:proofErr w:type="spellStart"/>
      <w:r w:rsidR="0076455A" w:rsidRPr="00F77586">
        <w:rPr>
          <w:rFonts w:ascii="Arial" w:hAnsi="Arial" w:cs="Arial"/>
          <w:szCs w:val="24"/>
        </w:rPr>
        <w:t>Artovastatina</w:t>
      </w:r>
      <w:proofErr w:type="spellEnd"/>
      <w:r w:rsidR="0076455A" w:rsidRPr="00F77586">
        <w:rPr>
          <w:rFonts w:ascii="Arial" w:hAnsi="Arial" w:cs="Arial"/>
          <w:szCs w:val="24"/>
        </w:rPr>
        <w:t xml:space="preserve"> y de la </w:t>
      </w:r>
      <w:proofErr w:type="spellStart"/>
      <w:r w:rsidR="0076455A" w:rsidRPr="00F77586">
        <w:rPr>
          <w:rFonts w:ascii="Arial" w:hAnsi="Arial" w:cs="Arial"/>
          <w:szCs w:val="24"/>
        </w:rPr>
        <w:t>Escitalopram</w:t>
      </w:r>
      <w:proofErr w:type="spellEnd"/>
      <w:r w:rsidR="0076455A" w:rsidRPr="00F77586">
        <w:rPr>
          <w:rFonts w:ascii="Arial" w:hAnsi="Arial" w:cs="Arial"/>
          <w:szCs w:val="24"/>
        </w:rPr>
        <w:t>. A continuación, se presenta un cuadro con los precios de venta de la misma canasta</w:t>
      </w:r>
      <w:r w:rsidR="00BB4D23" w:rsidRPr="00F77586">
        <w:rPr>
          <w:rFonts w:ascii="Arial" w:hAnsi="Arial" w:cs="Arial"/>
          <w:szCs w:val="24"/>
        </w:rPr>
        <w:t>.</w:t>
      </w:r>
    </w:p>
    <w:p w:rsidR="000A7E97" w:rsidRPr="00F77586" w:rsidRDefault="000A7E97" w:rsidP="00F77586">
      <w:pPr>
        <w:pStyle w:val="Sinespaciado"/>
        <w:jc w:val="both"/>
        <w:rPr>
          <w:rFonts w:ascii="Arial" w:hAnsi="Arial" w:cs="Arial"/>
          <w:szCs w:val="24"/>
        </w:rPr>
      </w:pPr>
    </w:p>
    <w:p w:rsidR="000A7E97" w:rsidRPr="00F77586" w:rsidRDefault="000A7E97" w:rsidP="00F77586">
      <w:pPr>
        <w:pStyle w:val="Sinespaciado"/>
        <w:jc w:val="both"/>
        <w:rPr>
          <w:rFonts w:ascii="Arial" w:hAnsi="Arial" w:cs="Arial"/>
          <w:szCs w:val="24"/>
        </w:rPr>
      </w:pPr>
    </w:p>
    <w:p w:rsidR="000A7E97" w:rsidRPr="00F77586" w:rsidRDefault="000A7E97" w:rsidP="00F77586">
      <w:pPr>
        <w:pStyle w:val="Sinespaciado"/>
        <w:jc w:val="both"/>
        <w:rPr>
          <w:rFonts w:ascii="Arial" w:hAnsi="Arial" w:cs="Arial"/>
          <w:szCs w:val="24"/>
        </w:rPr>
      </w:pPr>
    </w:p>
    <w:p w:rsidR="000A7E97" w:rsidRPr="00F77586" w:rsidRDefault="000A7E97" w:rsidP="00F77586">
      <w:pPr>
        <w:pStyle w:val="Sinespaciado"/>
        <w:jc w:val="both"/>
        <w:rPr>
          <w:rFonts w:ascii="Arial" w:hAnsi="Arial" w:cs="Arial"/>
          <w:szCs w:val="24"/>
        </w:rPr>
      </w:pPr>
    </w:p>
    <w:p w:rsidR="000A7E97" w:rsidRPr="00F77586" w:rsidRDefault="000A7E97" w:rsidP="00F77586">
      <w:pPr>
        <w:pStyle w:val="Sinespaciado"/>
        <w:jc w:val="both"/>
        <w:rPr>
          <w:rFonts w:ascii="Arial" w:hAnsi="Arial" w:cs="Arial"/>
          <w:szCs w:val="24"/>
        </w:rPr>
      </w:pPr>
    </w:p>
    <w:p w:rsidR="000A7E97" w:rsidRPr="00F77586" w:rsidRDefault="000A7E97" w:rsidP="00F77586">
      <w:pPr>
        <w:pStyle w:val="Sinespaciado"/>
        <w:jc w:val="both"/>
        <w:rPr>
          <w:rFonts w:ascii="Arial" w:hAnsi="Arial" w:cs="Arial"/>
          <w:szCs w:val="24"/>
        </w:rPr>
      </w:pPr>
    </w:p>
    <w:p w:rsidR="000A7E97" w:rsidRPr="00F77586" w:rsidRDefault="000A7E97" w:rsidP="00F77586">
      <w:pPr>
        <w:pStyle w:val="Sinespaciado"/>
        <w:jc w:val="both"/>
        <w:rPr>
          <w:rFonts w:ascii="Arial" w:hAnsi="Arial" w:cs="Arial"/>
          <w:szCs w:val="24"/>
        </w:rPr>
      </w:pPr>
    </w:p>
    <w:p w:rsidR="000A7E97" w:rsidRPr="00F77586" w:rsidRDefault="000A7E97" w:rsidP="00F77586">
      <w:pPr>
        <w:pStyle w:val="Sinespaciado"/>
        <w:jc w:val="both"/>
        <w:rPr>
          <w:rFonts w:ascii="Arial" w:hAnsi="Arial" w:cs="Arial"/>
          <w:szCs w:val="24"/>
        </w:rPr>
      </w:pPr>
    </w:p>
    <w:p w:rsidR="00904311" w:rsidRPr="00F77586" w:rsidRDefault="00904311" w:rsidP="00F77586">
      <w:pPr>
        <w:pStyle w:val="Sinespaciado"/>
        <w:jc w:val="both"/>
        <w:rPr>
          <w:rFonts w:ascii="Arial" w:hAnsi="Arial" w:cs="Arial"/>
          <w:szCs w:val="24"/>
        </w:rPr>
      </w:pPr>
    </w:p>
    <w:p w:rsidR="00760E03" w:rsidRPr="00F77586" w:rsidRDefault="00760E03" w:rsidP="00F77586">
      <w:pPr>
        <w:pStyle w:val="Sinespaciado"/>
        <w:jc w:val="center"/>
        <w:rPr>
          <w:rFonts w:ascii="Arial" w:hAnsi="Arial" w:cs="Arial"/>
          <w:b/>
          <w:bCs/>
          <w:szCs w:val="24"/>
        </w:rPr>
      </w:pPr>
      <w:r w:rsidRPr="00F77586">
        <w:rPr>
          <w:rFonts w:ascii="Arial" w:hAnsi="Arial" w:cs="Arial"/>
          <w:b/>
          <w:bCs/>
          <w:szCs w:val="24"/>
        </w:rPr>
        <w:t>Tabla 3</w:t>
      </w:r>
    </w:p>
    <w:p w:rsidR="002B3E0E" w:rsidRPr="00F77586" w:rsidRDefault="002B3E0E" w:rsidP="00F77586">
      <w:pPr>
        <w:pStyle w:val="Sinespaciado"/>
        <w:jc w:val="center"/>
        <w:rPr>
          <w:rFonts w:ascii="Arial" w:hAnsi="Arial" w:cs="Arial"/>
          <w:b/>
          <w:bCs/>
          <w:szCs w:val="24"/>
        </w:rPr>
      </w:pPr>
      <w:r w:rsidRPr="00F77586">
        <w:rPr>
          <w:rFonts w:ascii="Arial" w:hAnsi="Arial" w:cs="Arial"/>
          <w:b/>
          <w:bCs/>
          <w:szCs w:val="24"/>
        </w:rPr>
        <w:t xml:space="preserve">Precio promedio de venta de medicamentos, según tipo de farmacia </w:t>
      </w:r>
    </w:p>
    <w:p w:rsidR="002B3E0E" w:rsidRPr="00F77586" w:rsidRDefault="002B3E0E" w:rsidP="00F77586">
      <w:pPr>
        <w:pStyle w:val="Sinespaciado"/>
        <w:jc w:val="both"/>
        <w:rPr>
          <w:rFonts w:ascii="Arial" w:hAnsi="Arial" w:cs="Arial"/>
          <w:szCs w:val="24"/>
        </w:rPr>
      </w:pPr>
    </w:p>
    <w:p w:rsidR="002B3E0E" w:rsidRPr="00F77586" w:rsidRDefault="00904311" w:rsidP="00F77586">
      <w:pPr>
        <w:pStyle w:val="Sinespaciado"/>
        <w:jc w:val="both"/>
        <w:rPr>
          <w:rFonts w:ascii="Arial" w:hAnsi="Arial" w:cs="Arial"/>
          <w:szCs w:val="24"/>
        </w:rPr>
      </w:pPr>
      <w:r w:rsidRPr="00F77586">
        <w:rPr>
          <w:rFonts w:ascii="Arial" w:hAnsi="Arial" w:cs="Arial"/>
          <w:noProof/>
          <w:szCs w:val="24"/>
          <w:lang w:eastAsia="es-CR"/>
        </w:rPr>
        <w:drawing>
          <wp:inline distT="0" distB="0" distL="0" distR="0" wp14:anchorId="0871682F" wp14:editId="01B6758C">
            <wp:extent cx="5133975" cy="4762500"/>
            <wp:effectExtent l="0" t="0" r="9525" b="0"/>
            <wp:docPr id="7" name="Imagen 7" descr="Tabl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n 7" descr="Tabla&#10;&#10;Descripción generada automáticamente"/>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133975" cy="4762500"/>
                    </a:xfrm>
                    <a:prstGeom prst="rect">
                      <a:avLst/>
                    </a:prstGeom>
                    <a:noFill/>
                    <a:ln>
                      <a:noFill/>
                    </a:ln>
                  </pic:spPr>
                </pic:pic>
              </a:graphicData>
            </a:graphic>
          </wp:inline>
        </w:drawing>
      </w:r>
    </w:p>
    <w:p w:rsidR="00D23BF7" w:rsidRPr="00F77586" w:rsidRDefault="00D23BF7" w:rsidP="00F77586">
      <w:pPr>
        <w:pStyle w:val="Sinespaciado"/>
        <w:jc w:val="both"/>
        <w:rPr>
          <w:rFonts w:ascii="Arial" w:hAnsi="Arial" w:cs="Arial"/>
          <w:szCs w:val="24"/>
        </w:rPr>
      </w:pPr>
    </w:p>
    <w:p w:rsidR="002B3E0E" w:rsidRPr="00F77586" w:rsidRDefault="002B3E0E" w:rsidP="00F77586">
      <w:pPr>
        <w:pStyle w:val="Sinespaciado"/>
        <w:jc w:val="both"/>
        <w:rPr>
          <w:rFonts w:ascii="Arial" w:hAnsi="Arial" w:cs="Arial"/>
          <w:szCs w:val="24"/>
        </w:rPr>
      </w:pPr>
      <w:r w:rsidRPr="00F77586">
        <w:rPr>
          <w:rFonts w:ascii="Arial" w:hAnsi="Arial" w:cs="Arial"/>
          <w:szCs w:val="24"/>
        </w:rPr>
        <w:t xml:space="preserve">Fuente: MEIC 2019. </w:t>
      </w:r>
    </w:p>
    <w:p w:rsidR="002B3E0E" w:rsidRPr="00F77586" w:rsidRDefault="002B3E0E" w:rsidP="00F77586">
      <w:pPr>
        <w:pStyle w:val="Sinespaciado"/>
        <w:jc w:val="both"/>
        <w:rPr>
          <w:rFonts w:ascii="Arial" w:hAnsi="Arial" w:cs="Arial"/>
          <w:szCs w:val="24"/>
        </w:rPr>
      </w:pPr>
    </w:p>
    <w:p w:rsidR="00684015" w:rsidRPr="00F77586" w:rsidRDefault="00684015" w:rsidP="00F77586">
      <w:pPr>
        <w:pStyle w:val="Sinespaciado"/>
        <w:jc w:val="both"/>
        <w:rPr>
          <w:rFonts w:ascii="Arial" w:hAnsi="Arial" w:cs="Arial"/>
          <w:szCs w:val="24"/>
        </w:rPr>
      </w:pPr>
      <w:r w:rsidRPr="00F77586">
        <w:rPr>
          <w:rFonts w:ascii="Arial" w:hAnsi="Arial" w:cs="Arial"/>
          <w:szCs w:val="24"/>
        </w:rPr>
        <w:t xml:space="preserve">Como se puede observar, a pesar de que un 50% de los medicamentos son adquiridos al precio más bajo por las farmacias tipo B y el otro 50% por las farmacias tipo C, un 80% de los casos presenta menores precios de venta y una brecha entre precios. A continuación, se presenta un cuadro con los márgenes de utilidad de la misma canasta. </w:t>
      </w:r>
    </w:p>
    <w:p w:rsidR="00D423C0" w:rsidRPr="00F77586" w:rsidRDefault="00D423C0" w:rsidP="00F77586">
      <w:pPr>
        <w:pStyle w:val="Sinespaciado"/>
        <w:jc w:val="both"/>
        <w:rPr>
          <w:rFonts w:ascii="Arial" w:hAnsi="Arial" w:cs="Arial"/>
          <w:szCs w:val="24"/>
        </w:rPr>
      </w:pPr>
    </w:p>
    <w:p w:rsidR="00D423C0" w:rsidRPr="00F77586" w:rsidRDefault="00D423C0" w:rsidP="00F77586">
      <w:pPr>
        <w:pStyle w:val="Sinespaciado"/>
        <w:jc w:val="both"/>
        <w:rPr>
          <w:rFonts w:ascii="Arial" w:hAnsi="Arial" w:cs="Arial"/>
          <w:szCs w:val="24"/>
        </w:rPr>
      </w:pPr>
    </w:p>
    <w:p w:rsidR="00FE7603" w:rsidRPr="00F77586" w:rsidRDefault="00FE7603" w:rsidP="00F77586">
      <w:pPr>
        <w:pStyle w:val="Sinespaciado"/>
        <w:jc w:val="both"/>
        <w:rPr>
          <w:rFonts w:ascii="Arial" w:hAnsi="Arial" w:cs="Arial"/>
          <w:b/>
          <w:bCs/>
          <w:szCs w:val="24"/>
        </w:rPr>
      </w:pPr>
    </w:p>
    <w:p w:rsidR="00FE7603" w:rsidRPr="00F77586" w:rsidRDefault="00FE7603" w:rsidP="00F77586">
      <w:pPr>
        <w:pStyle w:val="Sinespaciado"/>
        <w:jc w:val="both"/>
        <w:rPr>
          <w:rFonts w:ascii="Arial" w:hAnsi="Arial" w:cs="Arial"/>
          <w:b/>
          <w:bCs/>
          <w:szCs w:val="24"/>
        </w:rPr>
      </w:pPr>
    </w:p>
    <w:p w:rsidR="0051747C" w:rsidRPr="00F77586" w:rsidRDefault="0051747C" w:rsidP="00F77586">
      <w:pPr>
        <w:overflowPunct/>
        <w:autoSpaceDE/>
        <w:autoSpaceDN/>
        <w:adjustRightInd/>
        <w:textAlignment w:val="auto"/>
        <w:rPr>
          <w:rFonts w:ascii="Arial" w:hAnsi="Arial" w:cs="Arial"/>
          <w:b/>
          <w:bCs/>
          <w:szCs w:val="24"/>
        </w:rPr>
      </w:pPr>
      <w:r w:rsidRPr="00F77586">
        <w:rPr>
          <w:rFonts w:ascii="Arial" w:hAnsi="Arial" w:cs="Arial"/>
          <w:b/>
          <w:bCs/>
          <w:szCs w:val="24"/>
        </w:rPr>
        <w:br w:type="page"/>
      </w:r>
    </w:p>
    <w:p w:rsidR="009C2220" w:rsidRPr="00F77586" w:rsidRDefault="009C2220" w:rsidP="00F77586">
      <w:pPr>
        <w:pStyle w:val="Sinespaciado"/>
        <w:jc w:val="both"/>
        <w:rPr>
          <w:rFonts w:ascii="Arial" w:hAnsi="Arial" w:cs="Arial"/>
          <w:b/>
          <w:bCs/>
          <w:szCs w:val="24"/>
        </w:rPr>
      </w:pPr>
    </w:p>
    <w:p w:rsidR="00760E03" w:rsidRPr="00F77586" w:rsidRDefault="00B62A29" w:rsidP="00F77586">
      <w:pPr>
        <w:pStyle w:val="Sinespaciado"/>
        <w:jc w:val="center"/>
        <w:rPr>
          <w:rFonts w:ascii="Arial" w:hAnsi="Arial" w:cs="Arial"/>
          <w:b/>
          <w:bCs/>
          <w:szCs w:val="24"/>
        </w:rPr>
      </w:pPr>
      <w:r w:rsidRPr="00F77586">
        <w:rPr>
          <w:rFonts w:ascii="Arial" w:hAnsi="Arial" w:cs="Arial"/>
          <w:b/>
          <w:bCs/>
          <w:szCs w:val="24"/>
        </w:rPr>
        <w:t xml:space="preserve">Tabla 4 </w:t>
      </w:r>
    </w:p>
    <w:p w:rsidR="00B62A29" w:rsidRPr="00F77586" w:rsidRDefault="00B62A29" w:rsidP="00F77586">
      <w:pPr>
        <w:pStyle w:val="Sinespaciado"/>
        <w:jc w:val="center"/>
        <w:rPr>
          <w:rFonts w:ascii="Arial" w:hAnsi="Arial" w:cs="Arial"/>
          <w:b/>
          <w:bCs/>
          <w:szCs w:val="24"/>
        </w:rPr>
      </w:pPr>
      <w:r w:rsidRPr="00F77586">
        <w:rPr>
          <w:rFonts w:ascii="Arial" w:hAnsi="Arial" w:cs="Arial"/>
          <w:b/>
          <w:bCs/>
          <w:szCs w:val="24"/>
        </w:rPr>
        <w:t>Margen bruto de utilidad, según tipo de medicamento</w:t>
      </w:r>
    </w:p>
    <w:p w:rsidR="00B62A29" w:rsidRPr="00F77586" w:rsidRDefault="00B62A29" w:rsidP="00F77586">
      <w:pPr>
        <w:pStyle w:val="Sinespaciado"/>
        <w:jc w:val="both"/>
        <w:rPr>
          <w:rFonts w:ascii="Arial" w:hAnsi="Arial" w:cs="Arial"/>
          <w:b/>
          <w:bCs/>
          <w:szCs w:val="24"/>
        </w:rPr>
      </w:pPr>
    </w:p>
    <w:p w:rsidR="00684015" w:rsidRPr="00F77586" w:rsidRDefault="00904311" w:rsidP="00F77586">
      <w:pPr>
        <w:pStyle w:val="Sinespaciado"/>
        <w:jc w:val="center"/>
        <w:rPr>
          <w:rFonts w:ascii="Arial" w:hAnsi="Arial" w:cs="Arial"/>
          <w:b/>
          <w:bCs/>
          <w:szCs w:val="24"/>
        </w:rPr>
      </w:pPr>
      <w:r w:rsidRPr="00F77586">
        <w:rPr>
          <w:rFonts w:ascii="Arial" w:hAnsi="Arial" w:cs="Arial"/>
          <w:b/>
          <w:bCs/>
          <w:noProof/>
          <w:szCs w:val="24"/>
          <w:lang w:eastAsia="es-CR"/>
        </w:rPr>
        <w:drawing>
          <wp:inline distT="0" distB="0" distL="0" distR="0" wp14:anchorId="76F56CFC" wp14:editId="1D3B7919">
            <wp:extent cx="5212080" cy="4810125"/>
            <wp:effectExtent l="0" t="0" r="7620" b="9525"/>
            <wp:docPr id="8" name="Imagen 8" descr="Tabl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n 8" descr="Tabla&#10;&#10;Descripción generada automáticamente"/>
                    <pic:cNvPicPr>
                      <a:picLocks noChangeAspect="1" noChangeArrowheads="1"/>
                    </pic:cNvPicPr>
                  </pic:nvPicPr>
                  <pic:blipFill rotWithShape="1">
                    <a:blip r:embed="rId15">
                      <a:extLst>
                        <a:ext uri="{28A0092B-C50C-407E-A947-70E740481C1C}">
                          <a14:useLocalDpi xmlns:a14="http://schemas.microsoft.com/office/drawing/2010/main" val="0"/>
                        </a:ext>
                      </a:extLst>
                    </a:blip>
                    <a:srcRect b="746"/>
                    <a:stretch/>
                  </pic:blipFill>
                  <pic:spPr bwMode="auto">
                    <a:xfrm>
                      <a:off x="0" y="0"/>
                      <a:ext cx="5212080" cy="4810125"/>
                    </a:xfrm>
                    <a:prstGeom prst="rect">
                      <a:avLst/>
                    </a:prstGeom>
                    <a:noFill/>
                    <a:ln>
                      <a:noFill/>
                    </a:ln>
                    <a:extLst>
                      <a:ext uri="{53640926-AAD7-44D8-BBD7-CCE9431645EC}">
                        <a14:shadowObscured xmlns:a14="http://schemas.microsoft.com/office/drawing/2010/main"/>
                      </a:ext>
                    </a:extLst>
                  </pic:spPr>
                </pic:pic>
              </a:graphicData>
            </a:graphic>
          </wp:inline>
        </w:drawing>
      </w:r>
    </w:p>
    <w:p w:rsidR="00844689" w:rsidRPr="00F77586" w:rsidRDefault="00844689" w:rsidP="00F77586">
      <w:pPr>
        <w:pStyle w:val="Sinespaciado"/>
        <w:jc w:val="both"/>
        <w:rPr>
          <w:rFonts w:ascii="Arial" w:hAnsi="Arial" w:cs="Arial"/>
          <w:szCs w:val="24"/>
        </w:rPr>
      </w:pPr>
    </w:p>
    <w:p w:rsidR="00FE7603" w:rsidRPr="00F77586" w:rsidRDefault="002E4A25" w:rsidP="00F77586">
      <w:pPr>
        <w:pStyle w:val="Sinespaciado"/>
        <w:jc w:val="both"/>
        <w:rPr>
          <w:rFonts w:ascii="Arial" w:hAnsi="Arial" w:cs="Arial"/>
          <w:szCs w:val="24"/>
        </w:rPr>
      </w:pPr>
      <w:r w:rsidRPr="00F77586">
        <w:rPr>
          <w:rFonts w:ascii="Arial" w:hAnsi="Arial" w:cs="Arial"/>
          <w:szCs w:val="24"/>
        </w:rPr>
        <w:t xml:space="preserve">Fuente: MEIC 2019. </w:t>
      </w:r>
    </w:p>
    <w:p w:rsidR="002E4A25" w:rsidRPr="00F77586" w:rsidRDefault="002E4A25" w:rsidP="00F77586">
      <w:pPr>
        <w:pStyle w:val="Sinespaciado"/>
        <w:jc w:val="both"/>
        <w:rPr>
          <w:rFonts w:ascii="Arial" w:hAnsi="Arial" w:cs="Arial"/>
          <w:szCs w:val="24"/>
        </w:rPr>
      </w:pPr>
    </w:p>
    <w:p w:rsidR="00FE7603" w:rsidRPr="00F77586" w:rsidRDefault="00B62A29" w:rsidP="00F77586">
      <w:pPr>
        <w:pStyle w:val="Sinespaciado"/>
        <w:tabs>
          <w:tab w:val="left" w:pos="2370"/>
        </w:tabs>
        <w:jc w:val="both"/>
        <w:rPr>
          <w:rFonts w:ascii="Arial" w:hAnsi="Arial" w:cs="Arial"/>
          <w:szCs w:val="24"/>
        </w:rPr>
      </w:pPr>
      <w:r w:rsidRPr="00F77586">
        <w:rPr>
          <w:rFonts w:ascii="Arial" w:hAnsi="Arial" w:cs="Arial"/>
          <w:szCs w:val="24"/>
        </w:rPr>
        <w:t>Como se puede observar si se compara tanto el costo de adqu</w:t>
      </w:r>
      <w:r w:rsidR="00481EF7" w:rsidRPr="00F77586">
        <w:rPr>
          <w:rFonts w:ascii="Arial" w:hAnsi="Arial" w:cs="Arial"/>
          <w:szCs w:val="24"/>
        </w:rPr>
        <w:t>isición como el precio de venta</w:t>
      </w:r>
      <w:r w:rsidRPr="00F77586">
        <w:rPr>
          <w:rFonts w:ascii="Arial" w:hAnsi="Arial" w:cs="Arial"/>
          <w:szCs w:val="24"/>
        </w:rPr>
        <w:t xml:space="preserve"> por parte de las farmacias se puede ver que las farmacias tipo A, superan en ambos rubros tanto </w:t>
      </w:r>
      <w:r w:rsidR="002E4A25" w:rsidRPr="00F77586">
        <w:rPr>
          <w:rFonts w:ascii="Arial" w:hAnsi="Arial" w:cs="Arial"/>
          <w:szCs w:val="24"/>
        </w:rPr>
        <w:t>a las</w:t>
      </w:r>
      <w:r w:rsidRPr="00F77586">
        <w:rPr>
          <w:rFonts w:ascii="Arial" w:hAnsi="Arial" w:cs="Arial"/>
          <w:szCs w:val="24"/>
        </w:rPr>
        <w:t xml:space="preserve"> farmacias tipo B como a las farmacias tipo C. Si se comparan a las farmacias tipo B con </w:t>
      </w:r>
      <w:r w:rsidR="002E4A25" w:rsidRPr="00F77586">
        <w:rPr>
          <w:rFonts w:ascii="Arial" w:hAnsi="Arial" w:cs="Arial"/>
          <w:szCs w:val="24"/>
        </w:rPr>
        <w:t>el tipo</w:t>
      </w:r>
      <w:r w:rsidRPr="00F77586">
        <w:rPr>
          <w:rFonts w:ascii="Arial" w:hAnsi="Arial" w:cs="Arial"/>
          <w:szCs w:val="24"/>
        </w:rPr>
        <w:t xml:space="preserve"> A que el costo de las primeras es de un 10,6% menor, </w:t>
      </w:r>
      <w:r w:rsidR="002E4A25" w:rsidRPr="00F77586">
        <w:rPr>
          <w:rFonts w:ascii="Arial" w:hAnsi="Arial" w:cs="Arial"/>
          <w:szCs w:val="24"/>
        </w:rPr>
        <w:t xml:space="preserve">pero el precio de venta es un 21,3% inferior. </w:t>
      </w:r>
    </w:p>
    <w:p w:rsidR="00C760AD" w:rsidRPr="00F77586" w:rsidRDefault="00C760AD" w:rsidP="00F77586">
      <w:pPr>
        <w:pStyle w:val="Sinespaciado"/>
        <w:jc w:val="both"/>
        <w:rPr>
          <w:rFonts w:ascii="Arial" w:hAnsi="Arial" w:cs="Arial"/>
          <w:b/>
          <w:bCs/>
          <w:szCs w:val="24"/>
        </w:rPr>
      </w:pPr>
    </w:p>
    <w:p w:rsidR="0051747C" w:rsidRPr="00F77586" w:rsidRDefault="0051747C" w:rsidP="00F77586">
      <w:pPr>
        <w:overflowPunct/>
        <w:autoSpaceDE/>
        <w:autoSpaceDN/>
        <w:adjustRightInd/>
        <w:textAlignment w:val="auto"/>
        <w:rPr>
          <w:rFonts w:ascii="Arial" w:hAnsi="Arial" w:cs="Arial"/>
          <w:b/>
          <w:bCs/>
          <w:szCs w:val="24"/>
        </w:rPr>
      </w:pPr>
      <w:r w:rsidRPr="00F77586">
        <w:rPr>
          <w:rFonts w:ascii="Arial" w:hAnsi="Arial" w:cs="Arial"/>
          <w:b/>
          <w:bCs/>
          <w:szCs w:val="24"/>
        </w:rPr>
        <w:br w:type="page"/>
      </w:r>
    </w:p>
    <w:p w:rsidR="00760E03" w:rsidRPr="00F77586" w:rsidRDefault="00760E03" w:rsidP="00F77586">
      <w:pPr>
        <w:pStyle w:val="Sinespaciado"/>
        <w:jc w:val="center"/>
        <w:rPr>
          <w:rFonts w:ascii="Arial" w:hAnsi="Arial" w:cs="Arial"/>
          <w:b/>
          <w:bCs/>
          <w:szCs w:val="24"/>
        </w:rPr>
      </w:pPr>
      <w:r w:rsidRPr="00F77586">
        <w:rPr>
          <w:rFonts w:ascii="Arial" w:hAnsi="Arial" w:cs="Arial"/>
          <w:b/>
          <w:bCs/>
          <w:szCs w:val="24"/>
        </w:rPr>
        <w:lastRenderedPageBreak/>
        <w:t>Tabla 5</w:t>
      </w:r>
    </w:p>
    <w:p w:rsidR="00C760AD" w:rsidRPr="00F77586" w:rsidRDefault="00C760AD" w:rsidP="00F77586">
      <w:pPr>
        <w:pStyle w:val="Sinespaciado"/>
        <w:jc w:val="center"/>
        <w:rPr>
          <w:rFonts w:ascii="Arial" w:hAnsi="Arial" w:cs="Arial"/>
          <w:b/>
          <w:bCs/>
          <w:szCs w:val="24"/>
        </w:rPr>
      </w:pPr>
      <w:r w:rsidRPr="00F77586">
        <w:rPr>
          <w:rFonts w:ascii="Arial" w:hAnsi="Arial" w:cs="Arial"/>
          <w:b/>
          <w:bCs/>
          <w:szCs w:val="24"/>
        </w:rPr>
        <w:t>Costo promedio de la canasta de medicamentos, según tipo de farmacia</w:t>
      </w:r>
    </w:p>
    <w:p w:rsidR="00C760AD" w:rsidRPr="00F77586" w:rsidRDefault="00904311" w:rsidP="00F77586">
      <w:pPr>
        <w:pStyle w:val="Sinespaciado"/>
        <w:rPr>
          <w:rFonts w:ascii="Arial" w:hAnsi="Arial" w:cs="Arial"/>
          <w:szCs w:val="24"/>
        </w:rPr>
      </w:pPr>
      <w:r w:rsidRPr="00F77586">
        <w:rPr>
          <w:rFonts w:ascii="Arial" w:hAnsi="Arial" w:cs="Arial"/>
          <w:noProof/>
          <w:szCs w:val="24"/>
          <w:lang w:eastAsia="es-CR"/>
        </w:rPr>
        <w:drawing>
          <wp:inline distT="0" distB="0" distL="0" distR="0" wp14:anchorId="6426E68E" wp14:editId="19ECC818">
            <wp:extent cx="5610225" cy="1114425"/>
            <wp:effectExtent l="0" t="0" r="9525" b="9525"/>
            <wp:docPr id="11" name="Imagen 11" descr="Tabl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n 11" descr="Tabla&#10;&#10;Descripción generada automáticamente"/>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610225" cy="1114425"/>
                    </a:xfrm>
                    <a:prstGeom prst="rect">
                      <a:avLst/>
                    </a:prstGeom>
                    <a:noFill/>
                    <a:ln>
                      <a:noFill/>
                    </a:ln>
                  </pic:spPr>
                </pic:pic>
              </a:graphicData>
            </a:graphic>
          </wp:inline>
        </w:drawing>
      </w:r>
    </w:p>
    <w:p w:rsidR="00C760AD" w:rsidRPr="00F77586" w:rsidRDefault="00A13D51" w:rsidP="00F77586">
      <w:pPr>
        <w:pStyle w:val="Sinespaciado"/>
        <w:jc w:val="both"/>
        <w:rPr>
          <w:rFonts w:ascii="Arial" w:hAnsi="Arial" w:cs="Arial"/>
          <w:szCs w:val="24"/>
        </w:rPr>
      </w:pPr>
      <w:r w:rsidRPr="00F77586">
        <w:rPr>
          <w:rFonts w:ascii="Arial" w:hAnsi="Arial" w:cs="Arial"/>
          <w:szCs w:val="24"/>
        </w:rPr>
        <w:t>Fuente: MEIC 2019.</w:t>
      </w:r>
    </w:p>
    <w:p w:rsidR="0051747C" w:rsidRPr="00F77586" w:rsidRDefault="0051747C" w:rsidP="00F77586">
      <w:pPr>
        <w:pStyle w:val="Sinespaciado"/>
        <w:jc w:val="both"/>
        <w:rPr>
          <w:rFonts w:ascii="Arial" w:hAnsi="Arial" w:cs="Arial"/>
          <w:szCs w:val="24"/>
        </w:rPr>
      </w:pPr>
    </w:p>
    <w:p w:rsidR="00C760AD" w:rsidRPr="00F77586" w:rsidRDefault="00C760AD" w:rsidP="00F77586">
      <w:pPr>
        <w:pStyle w:val="Sinespaciado"/>
        <w:jc w:val="both"/>
        <w:rPr>
          <w:rFonts w:ascii="Arial" w:hAnsi="Arial" w:cs="Arial"/>
          <w:szCs w:val="24"/>
        </w:rPr>
      </w:pPr>
      <w:r w:rsidRPr="00F77586">
        <w:rPr>
          <w:rFonts w:ascii="Arial" w:hAnsi="Arial" w:cs="Arial"/>
          <w:szCs w:val="24"/>
        </w:rPr>
        <w:t xml:space="preserve">Como se puede observar, al comparar los costos de la canasta de las farmacias tipo B y tipo C, se puede ver como </w:t>
      </w:r>
      <w:r w:rsidR="00A13D51" w:rsidRPr="00F77586">
        <w:rPr>
          <w:rFonts w:ascii="Arial" w:hAnsi="Arial" w:cs="Arial"/>
          <w:szCs w:val="24"/>
        </w:rPr>
        <w:t xml:space="preserve">el costo de la canasta es menor para las farmacias tipo C, mientras que el precio de venta es menor en las farmacias tipo B en un 4,70 punto porcentual. </w:t>
      </w:r>
    </w:p>
    <w:p w:rsidR="00830DA8" w:rsidRPr="00F77586" w:rsidRDefault="00830DA8" w:rsidP="00F77586">
      <w:pPr>
        <w:pStyle w:val="Sinespaciado"/>
        <w:jc w:val="both"/>
        <w:rPr>
          <w:rFonts w:ascii="Arial" w:hAnsi="Arial" w:cs="Arial"/>
          <w:szCs w:val="24"/>
        </w:rPr>
      </w:pPr>
    </w:p>
    <w:p w:rsidR="001914BF" w:rsidRPr="00F77586" w:rsidRDefault="001914BF" w:rsidP="00F77586">
      <w:pPr>
        <w:pStyle w:val="Sinespaciado"/>
        <w:jc w:val="both"/>
        <w:rPr>
          <w:rFonts w:ascii="Arial" w:hAnsi="Arial" w:cs="Arial"/>
          <w:b/>
          <w:bCs/>
          <w:szCs w:val="24"/>
        </w:rPr>
      </w:pPr>
    </w:p>
    <w:p w:rsidR="00AC1C19" w:rsidRPr="00F77586" w:rsidRDefault="00923972" w:rsidP="00F77586">
      <w:pPr>
        <w:pStyle w:val="Sinespaciado"/>
        <w:jc w:val="both"/>
        <w:rPr>
          <w:rFonts w:ascii="Arial" w:hAnsi="Arial" w:cs="Arial"/>
          <w:b/>
          <w:bCs/>
          <w:szCs w:val="24"/>
        </w:rPr>
      </w:pPr>
      <w:r w:rsidRPr="00F77586">
        <w:rPr>
          <w:rFonts w:ascii="Arial" w:hAnsi="Arial" w:cs="Arial"/>
          <w:b/>
          <w:bCs/>
          <w:szCs w:val="24"/>
        </w:rPr>
        <w:t xml:space="preserve">Análisis de </w:t>
      </w:r>
      <w:r w:rsidR="000112C4" w:rsidRPr="00F77586">
        <w:rPr>
          <w:rFonts w:ascii="Arial" w:hAnsi="Arial" w:cs="Arial"/>
          <w:b/>
          <w:bCs/>
          <w:szCs w:val="24"/>
        </w:rPr>
        <w:t>dos</w:t>
      </w:r>
      <w:r w:rsidRPr="00F77586">
        <w:rPr>
          <w:rFonts w:ascii="Arial" w:hAnsi="Arial" w:cs="Arial"/>
          <w:b/>
          <w:bCs/>
          <w:szCs w:val="24"/>
        </w:rPr>
        <w:t xml:space="preserve"> medicamentos </w:t>
      </w:r>
    </w:p>
    <w:p w:rsidR="00923972" w:rsidRPr="00F77586" w:rsidRDefault="00923972" w:rsidP="00F77586">
      <w:pPr>
        <w:pStyle w:val="Sinespaciado"/>
        <w:jc w:val="both"/>
        <w:rPr>
          <w:rFonts w:ascii="Arial" w:hAnsi="Arial" w:cs="Arial"/>
          <w:b/>
          <w:bCs/>
          <w:szCs w:val="24"/>
        </w:rPr>
      </w:pPr>
    </w:p>
    <w:p w:rsidR="00923972" w:rsidRPr="00F77586" w:rsidRDefault="00441B56" w:rsidP="00F77586">
      <w:pPr>
        <w:pStyle w:val="Sinespaciado"/>
        <w:jc w:val="both"/>
        <w:rPr>
          <w:rFonts w:ascii="Arial" w:hAnsi="Arial" w:cs="Arial"/>
          <w:szCs w:val="24"/>
        </w:rPr>
      </w:pPr>
      <w:r w:rsidRPr="00F77586">
        <w:rPr>
          <w:rFonts w:ascii="Arial" w:hAnsi="Arial" w:cs="Arial"/>
          <w:szCs w:val="24"/>
        </w:rPr>
        <w:t>En un estudio de mercado realizado por</w:t>
      </w:r>
      <w:r w:rsidR="00923972" w:rsidRPr="00F77586">
        <w:rPr>
          <w:rFonts w:ascii="Arial" w:hAnsi="Arial" w:cs="Arial"/>
          <w:szCs w:val="24"/>
        </w:rPr>
        <w:t xml:space="preserve"> el M</w:t>
      </w:r>
      <w:r w:rsidR="00760E03" w:rsidRPr="00F77586">
        <w:rPr>
          <w:rFonts w:ascii="Arial" w:hAnsi="Arial" w:cs="Arial"/>
          <w:szCs w:val="24"/>
        </w:rPr>
        <w:t xml:space="preserve">inisterio de </w:t>
      </w:r>
      <w:r w:rsidR="00923972" w:rsidRPr="00F77586">
        <w:rPr>
          <w:rFonts w:ascii="Arial" w:hAnsi="Arial" w:cs="Arial"/>
          <w:szCs w:val="24"/>
        </w:rPr>
        <w:t>E</w:t>
      </w:r>
      <w:r w:rsidR="00760E03" w:rsidRPr="00F77586">
        <w:rPr>
          <w:rFonts w:ascii="Arial" w:hAnsi="Arial" w:cs="Arial"/>
          <w:szCs w:val="24"/>
        </w:rPr>
        <w:t>conomía</w:t>
      </w:r>
      <w:r w:rsidR="00A1033E" w:rsidRPr="00F77586">
        <w:rPr>
          <w:rFonts w:ascii="Arial" w:hAnsi="Arial" w:cs="Arial"/>
          <w:szCs w:val="24"/>
        </w:rPr>
        <w:t>,</w:t>
      </w:r>
      <w:r w:rsidR="00760E03" w:rsidRPr="00F77586">
        <w:rPr>
          <w:rFonts w:ascii="Arial" w:hAnsi="Arial" w:cs="Arial"/>
          <w:szCs w:val="24"/>
        </w:rPr>
        <w:t xml:space="preserve"> Industria y </w:t>
      </w:r>
      <w:r w:rsidR="00923972" w:rsidRPr="00F77586">
        <w:rPr>
          <w:rFonts w:ascii="Arial" w:hAnsi="Arial" w:cs="Arial"/>
          <w:szCs w:val="24"/>
        </w:rPr>
        <w:t>C</w:t>
      </w:r>
      <w:r w:rsidR="00760E03" w:rsidRPr="00F77586">
        <w:rPr>
          <w:rFonts w:ascii="Arial" w:hAnsi="Arial" w:cs="Arial"/>
          <w:szCs w:val="24"/>
        </w:rPr>
        <w:t>omercio</w:t>
      </w:r>
      <w:r w:rsidR="00C7687E" w:rsidRPr="00F77586">
        <w:rPr>
          <w:rFonts w:ascii="Arial" w:hAnsi="Arial" w:cs="Arial"/>
          <w:szCs w:val="24"/>
        </w:rPr>
        <w:t xml:space="preserve"> (2019)</w:t>
      </w:r>
      <w:r w:rsidR="00923972" w:rsidRPr="00F77586">
        <w:rPr>
          <w:rFonts w:ascii="Arial" w:hAnsi="Arial" w:cs="Arial"/>
          <w:szCs w:val="24"/>
        </w:rPr>
        <w:t xml:space="preserve"> </w:t>
      </w:r>
      <w:r w:rsidRPr="00F77586">
        <w:rPr>
          <w:rFonts w:ascii="Arial" w:hAnsi="Arial" w:cs="Arial"/>
          <w:szCs w:val="24"/>
        </w:rPr>
        <w:t xml:space="preserve">se seleccionaron dos casos con el fin de mostrar de manera más precisa la situación de mercado de cuatro medicamentos, para poder comparar costo, precio y márgenes brutos de utilidad según tipo de farmacia, para tal efecto se utilizó </w:t>
      </w:r>
      <w:proofErr w:type="spellStart"/>
      <w:r w:rsidRPr="00F77586">
        <w:rPr>
          <w:rFonts w:ascii="Arial" w:hAnsi="Arial" w:cs="Arial"/>
          <w:szCs w:val="24"/>
        </w:rPr>
        <w:t>Enantyum</w:t>
      </w:r>
      <w:proofErr w:type="spellEnd"/>
      <w:r w:rsidRPr="00F77586">
        <w:rPr>
          <w:rFonts w:ascii="Arial" w:hAnsi="Arial" w:cs="Arial"/>
          <w:szCs w:val="24"/>
        </w:rPr>
        <w:t xml:space="preserve"> y el </w:t>
      </w:r>
      <w:proofErr w:type="spellStart"/>
      <w:r w:rsidRPr="00F77586">
        <w:rPr>
          <w:rFonts w:ascii="Arial" w:hAnsi="Arial" w:cs="Arial"/>
          <w:szCs w:val="24"/>
        </w:rPr>
        <w:t>Analges</w:t>
      </w:r>
      <w:proofErr w:type="spellEnd"/>
      <w:r w:rsidR="000112C4" w:rsidRPr="00F77586">
        <w:rPr>
          <w:rFonts w:ascii="Arial" w:hAnsi="Arial" w:cs="Arial"/>
          <w:szCs w:val="24"/>
        </w:rPr>
        <w:t>.</w:t>
      </w:r>
    </w:p>
    <w:p w:rsidR="00853F18" w:rsidRPr="00F77586" w:rsidRDefault="00853F18" w:rsidP="00F77586">
      <w:pPr>
        <w:pStyle w:val="Sinespaciado"/>
        <w:jc w:val="both"/>
        <w:rPr>
          <w:rFonts w:ascii="Arial" w:hAnsi="Arial" w:cs="Arial"/>
          <w:szCs w:val="24"/>
        </w:rPr>
      </w:pPr>
    </w:p>
    <w:p w:rsidR="00853F18" w:rsidRPr="00F77586" w:rsidRDefault="00B341E0" w:rsidP="00F77586">
      <w:pPr>
        <w:pStyle w:val="Sinespaciado"/>
        <w:jc w:val="both"/>
        <w:rPr>
          <w:rFonts w:ascii="Arial" w:hAnsi="Arial" w:cs="Arial"/>
          <w:szCs w:val="24"/>
        </w:rPr>
      </w:pPr>
      <w:r w:rsidRPr="00F77586">
        <w:rPr>
          <w:rFonts w:ascii="Arial" w:hAnsi="Arial" w:cs="Arial"/>
          <w:szCs w:val="24"/>
        </w:rPr>
        <w:t xml:space="preserve">Como se observa en el siguiente cuadro, la </w:t>
      </w:r>
      <w:proofErr w:type="spellStart"/>
      <w:r w:rsidRPr="00F77586">
        <w:rPr>
          <w:rFonts w:ascii="Arial" w:hAnsi="Arial" w:cs="Arial"/>
          <w:szCs w:val="24"/>
        </w:rPr>
        <w:t>Enantyum</w:t>
      </w:r>
      <w:proofErr w:type="spellEnd"/>
      <w:r w:rsidRPr="00F77586">
        <w:rPr>
          <w:rFonts w:ascii="Arial" w:hAnsi="Arial" w:cs="Arial"/>
          <w:szCs w:val="24"/>
        </w:rPr>
        <w:t xml:space="preserve"> el menor precio de compra lo tiene la farmacia tipo</w:t>
      </w:r>
      <w:r w:rsidR="00C7687E" w:rsidRPr="00F77586">
        <w:rPr>
          <w:rFonts w:ascii="Arial" w:hAnsi="Arial" w:cs="Arial"/>
          <w:szCs w:val="24"/>
        </w:rPr>
        <w:t xml:space="preserve"> C;</w:t>
      </w:r>
      <w:r w:rsidRPr="00F77586">
        <w:rPr>
          <w:rFonts w:ascii="Arial" w:hAnsi="Arial" w:cs="Arial"/>
          <w:szCs w:val="24"/>
        </w:rPr>
        <w:t xml:space="preserve"> sin embargo, al ver lo promedio de márgenes brutos de utilidad, la farmacia cuyo margen es </w:t>
      </w:r>
      <w:r w:rsidR="002A5564" w:rsidRPr="00F77586">
        <w:rPr>
          <w:rFonts w:ascii="Arial" w:hAnsi="Arial" w:cs="Arial"/>
          <w:szCs w:val="24"/>
        </w:rPr>
        <w:t>menor es</w:t>
      </w:r>
      <w:r w:rsidRPr="00F77586">
        <w:rPr>
          <w:rFonts w:ascii="Arial" w:hAnsi="Arial" w:cs="Arial"/>
          <w:szCs w:val="24"/>
        </w:rPr>
        <w:t xml:space="preserve"> la farmacia tipo B con solo un 4%</w:t>
      </w:r>
      <w:r w:rsidR="002A5564" w:rsidRPr="00F77586">
        <w:rPr>
          <w:rFonts w:ascii="Arial" w:hAnsi="Arial" w:cs="Arial"/>
          <w:szCs w:val="24"/>
        </w:rPr>
        <w:t xml:space="preserve">, esta situación se debe a que es la que cobra el menor precio al consumidor. </w:t>
      </w:r>
    </w:p>
    <w:p w:rsidR="00AC1C19" w:rsidRPr="00F77586" w:rsidRDefault="00AC1C19" w:rsidP="00F77586">
      <w:pPr>
        <w:pStyle w:val="Sinespaciado"/>
        <w:jc w:val="both"/>
        <w:rPr>
          <w:rFonts w:ascii="Arial" w:hAnsi="Arial" w:cs="Arial"/>
          <w:b/>
          <w:bCs/>
          <w:szCs w:val="24"/>
        </w:rPr>
      </w:pPr>
    </w:p>
    <w:p w:rsidR="00760E03" w:rsidRPr="00F77586" w:rsidRDefault="00760E03" w:rsidP="00F77586">
      <w:pPr>
        <w:pStyle w:val="Sinespaciado"/>
        <w:jc w:val="center"/>
        <w:rPr>
          <w:rFonts w:ascii="Arial" w:hAnsi="Arial" w:cs="Arial"/>
          <w:b/>
          <w:bCs/>
          <w:szCs w:val="24"/>
        </w:rPr>
      </w:pPr>
      <w:r w:rsidRPr="00F77586">
        <w:rPr>
          <w:rFonts w:ascii="Arial" w:hAnsi="Arial" w:cs="Arial"/>
          <w:b/>
          <w:bCs/>
          <w:szCs w:val="24"/>
        </w:rPr>
        <w:t>Tabla 6</w:t>
      </w:r>
    </w:p>
    <w:p w:rsidR="00AC1C19" w:rsidRPr="00F77586" w:rsidRDefault="002A5564" w:rsidP="00F77586">
      <w:pPr>
        <w:pStyle w:val="Sinespaciado"/>
        <w:jc w:val="center"/>
        <w:rPr>
          <w:rFonts w:ascii="Arial" w:hAnsi="Arial" w:cs="Arial"/>
          <w:b/>
          <w:bCs/>
          <w:szCs w:val="24"/>
        </w:rPr>
      </w:pPr>
      <w:proofErr w:type="spellStart"/>
      <w:r w:rsidRPr="00F77586">
        <w:rPr>
          <w:rFonts w:ascii="Arial" w:hAnsi="Arial" w:cs="Arial"/>
          <w:b/>
          <w:bCs/>
          <w:szCs w:val="24"/>
        </w:rPr>
        <w:t>Enantyum</w:t>
      </w:r>
      <w:proofErr w:type="spellEnd"/>
      <w:r w:rsidRPr="00F77586">
        <w:rPr>
          <w:rFonts w:ascii="Arial" w:hAnsi="Arial" w:cs="Arial"/>
          <w:b/>
          <w:bCs/>
          <w:szCs w:val="24"/>
        </w:rPr>
        <w:t xml:space="preserve"> margen bruto de utilidad, según tipo de farmacia</w:t>
      </w:r>
    </w:p>
    <w:p w:rsidR="00AC1C19" w:rsidRPr="00F77586" w:rsidRDefault="00AC1C19" w:rsidP="00F77586">
      <w:pPr>
        <w:pStyle w:val="Sinespaciado"/>
        <w:jc w:val="both"/>
        <w:rPr>
          <w:rFonts w:ascii="Arial" w:hAnsi="Arial" w:cs="Arial"/>
          <w:b/>
          <w:bCs/>
          <w:szCs w:val="24"/>
        </w:rPr>
      </w:pPr>
    </w:p>
    <w:p w:rsidR="00AC1C19" w:rsidRPr="00F77586" w:rsidRDefault="00904311" w:rsidP="00F77586">
      <w:pPr>
        <w:pStyle w:val="Sinespaciado"/>
        <w:jc w:val="both"/>
        <w:rPr>
          <w:rFonts w:ascii="Arial" w:hAnsi="Arial" w:cs="Arial"/>
          <w:szCs w:val="24"/>
        </w:rPr>
      </w:pPr>
      <w:r w:rsidRPr="00F77586">
        <w:rPr>
          <w:rFonts w:ascii="Arial" w:hAnsi="Arial" w:cs="Arial"/>
          <w:noProof/>
          <w:szCs w:val="24"/>
          <w:lang w:eastAsia="es-CR"/>
        </w:rPr>
        <w:drawing>
          <wp:inline distT="0" distB="0" distL="0" distR="0" wp14:anchorId="0196261C" wp14:editId="7840B9B7">
            <wp:extent cx="5577840" cy="1463040"/>
            <wp:effectExtent l="0" t="0" r="3810" b="3810"/>
            <wp:docPr id="14" name="Imagen 14" descr="Tabl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n 14" descr="Tabla&#10;&#10;Descripción generada automáticamente"/>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577840" cy="1463040"/>
                    </a:xfrm>
                    <a:prstGeom prst="rect">
                      <a:avLst/>
                    </a:prstGeom>
                    <a:noFill/>
                    <a:ln>
                      <a:noFill/>
                    </a:ln>
                  </pic:spPr>
                </pic:pic>
              </a:graphicData>
            </a:graphic>
          </wp:inline>
        </w:drawing>
      </w:r>
    </w:p>
    <w:p w:rsidR="002A5564" w:rsidRPr="00F77586" w:rsidRDefault="002A5564" w:rsidP="00F77586">
      <w:pPr>
        <w:pStyle w:val="Sinespaciado"/>
        <w:jc w:val="both"/>
        <w:rPr>
          <w:rFonts w:ascii="Arial" w:hAnsi="Arial" w:cs="Arial"/>
          <w:szCs w:val="24"/>
        </w:rPr>
      </w:pPr>
      <w:r w:rsidRPr="00F77586">
        <w:rPr>
          <w:rFonts w:ascii="Arial" w:hAnsi="Arial" w:cs="Arial"/>
          <w:szCs w:val="24"/>
        </w:rPr>
        <w:t>Fuente: MEIC 2019.</w:t>
      </w:r>
    </w:p>
    <w:p w:rsidR="00AC1C19" w:rsidRPr="00F77586" w:rsidRDefault="00AC1C19" w:rsidP="00F77586">
      <w:pPr>
        <w:pStyle w:val="Sinespaciado"/>
        <w:jc w:val="both"/>
        <w:rPr>
          <w:rFonts w:ascii="Arial" w:hAnsi="Arial" w:cs="Arial"/>
          <w:szCs w:val="24"/>
        </w:rPr>
      </w:pPr>
    </w:p>
    <w:p w:rsidR="002A5564" w:rsidRPr="00F77586" w:rsidRDefault="002A5564" w:rsidP="00F77586">
      <w:pPr>
        <w:pStyle w:val="Sinespaciado"/>
        <w:jc w:val="both"/>
        <w:rPr>
          <w:rFonts w:ascii="Arial" w:hAnsi="Arial" w:cs="Arial"/>
          <w:szCs w:val="24"/>
        </w:rPr>
      </w:pPr>
      <w:r w:rsidRPr="00F77586">
        <w:rPr>
          <w:rFonts w:ascii="Arial" w:hAnsi="Arial" w:cs="Arial"/>
          <w:szCs w:val="24"/>
        </w:rPr>
        <w:t xml:space="preserve">Al hacer una comparación de los precios de compra de las farmacias tipo C y B contra las farmacias tipo A, </w:t>
      </w:r>
      <w:r w:rsidR="002A6F22" w:rsidRPr="00F77586">
        <w:rPr>
          <w:rFonts w:ascii="Arial" w:hAnsi="Arial" w:cs="Arial"/>
          <w:szCs w:val="24"/>
        </w:rPr>
        <w:t xml:space="preserve">se puede observar que en ambos casos es de un </w:t>
      </w:r>
      <w:r w:rsidR="00382DAE" w:rsidRPr="00F77586">
        <w:rPr>
          <w:rFonts w:ascii="Arial" w:hAnsi="Arial" w:cs="Arial"/>
          <w:szCs w:val="24"/>
        </w:rPr>
        <w:t>-9,4% y -9,1 %</w:t>
      </w:r>
      <w:r w:rsidR="002A6F22" w:rsidRPr="00F77586">
        <w:rPr>
          <w:rFonts w:ascii="Arial" w:hAnsi="Arial" w:cs="Arial"/>
          <w:szCs w:val="24"/>
        </w:rPr>
        <w:t xml:space="preserve">, mientras que el precio de venta de estas diferencias es de -26,8% y -5,8%. </w:t>
      </w:r>
    </w:p>
    <w:p w:rsidR="002A6F22" w:rsidRPr="00F77586" w:rsidRDefault="002A6F22" w:rsidP="00F77586">
      <w:pPr>
        <w:pStyle w:val="Sinespaciado"/>
        <w:jc w:val="both"/>
        <w:rPr>
          <w:rFonts w:ascii="Arial" w:hAnsi="Arial" w:cs="Arial"/>
          <w:szCs w:val="24"/>
        </w:rPr>
      </w:pPr>
    </w:p>
    <w:p w:rsidR="002A6F22" w:rsidRPr="00F77586" w:rsidRDefault="002A6F22" w:rsidP="00F77586">
      <w:pPr>
        <w:pStyle w:val="Sinespaciado"/>
        <w:jc w:val="both"/>
        <w:rPr>
          <w:rFonts w:ascii="Arial" w:hAnsi="Arial" w:cs="Arial"/>
          <w:szCs w:val="24"/>
        </w:rPr>
      </w:pPr>
      <w:r w:rsidRPr="00F77586">
        <w:rPr>
          <w:rFonts w:ascii="Arial" w:hAnsi="Arial" w:cs="Arial"/>
          <w:szCs w:val="24"/>
        </w:rPr>
        <w:lastRenderedPageBreak/>
        <w:t xml:space="preserve">Revisando el caso de </w:t>
      </w:r>
      <w:proofErr w:type="spellStart"/>
      <w:r w:rsidRPr="00F77586">
        <w:rPr>
          <w:rFonts w:ascii="Arial" w:hAnsi="Arial" w:cs="Arial"/>
          <w:szCs w:val="24"/>
        </w:rPr>
        <w:t>Analges</w:t>
      </w:r>
      <w:proofErr w:type="spellEnd"/>
      <w:r w:rsidRPr="00F77586">
        <w:rPr>
          <w:rFonts w:ascii="Arial" w:hAnsi="Arial" w:cs="Arial"/>
          <w:szCs w:val="24"/>
        </w:rPr>
        <w:t>, se puede observar en el siguiente cuadro como el menor precio de com</w:t>
      </w:r>
      <w:r w:rsidR="00C7687E" w:rsidRPr="00F77586">
        <w:rPr>
          <w:rFonts w:ascii="Arial" w:hAnsi="Arial" w:cs="Arial"/>
          <w:szCs w:val="24"/>
        </w:rPr>
        <w:t>pra lo tiene la farmacia tipo C;</w:t>
      </w:r>
      <w:r w:rsidRPr="00F77586">
        <w:rPr>
          <w:rFonts w:ascii="Arial" w:hAnsi="Arial" w:cs="Arial"/>
          <w:szCs w:val="24"/>
        </w:rPr>
        <w:t xml:space="preserve"> sin embargo, </w:t>
      </w:r>
      <w:r w:rsidR="00895864" w:rsidRPr="00F77586">
        <w:rPr>
          <w:rFonts w:ascii="Arial" w:hAnsi="Arial" w:cs="Arial"/>
          <w:szCs w:val="24"/>
        </w:rPr>
        <w:t xml:space="preserve">al ver los promedios de márgenes brutos de utilidad, la farmacia cuyo margen es menor es la de tipo A, con un 30%, mientras que la farmacia tipo C la supera en más de un 100% dicho margen. </w:t>
      </w:r>
    </w:p>
    <w:p w:rsidR="00AC1C19" w:rsidRPr="00F77586" w:rsidRDefault="00AC1C19" w:rsidP="00F77586">
      <w:pPr>
        <w:pStyle w:val="Sinespaciado"/>
        <w:jc w:val="both"/>
        <w:rPr>
          <w:rFonts w:ascii="Arial" w:hAnsi="Arial" w:cs="Arial"/>
          <w:szCs w:val="24"/>
        </w:rPr>
      </w:pPr>
    </w:p>
    <w:p w:rsidR="00AC1C19" w:rsidRPr="00F77586" w:rsidRDefault="00AC1C19" w:rsidP="00F77586">
      <w:pPr>
        <w:pStyle w:val="Sinespaciado"/>
        <w:jc w:val="both"/>
        <w:rPr>
          <w:rFonts w:ascii="Arial" w:hAnsi="Arial" w:cs="Arial"/>
          <w:szCs w:val="24"/>
        </w:rPr>
      </w:pPr>
    </w:p>
    <w:p w:rsidR="00760E03" w:rsidRPr="00F77586" w:rsidRDefault="00760E03" w:rsidP="00F77586">
      <w:pPr>
        <w:pStyle w:val="Sinespaciado"/>
        <w:jc w:val="center"/>
        <w:rPr>
          <w:rFonts w:ascii="Arial" w:hAnsi="Arial" w:cs="Arial"/>
          <w:b/>
          <w:bCs/>
          <w:szCs w:val="24"/>
        </w:rPr>
      </w:pPr>
      <w:r w:rsidRPr="00F77586">
        <w:rPr>
          <w:rFonts w:ascii="Arial" w:hAnsi="Arial" w:cs="Arial"/>
          <w:b/>
          <w:bCs/>
          <w:szCs w:val="24"/>
        </w:rPr>
        <w:t>Tabla 7</w:t>
      </w:r>
    </w:p>
    <w:p w:rsidR="00AC1C19" w:rsidRPr="00F77586" w:rsidRDefault="00FC2ABD" w:rsidP="00F77586">
      <w:pPr>
        <w:pStyle w:val="Sinespaciado"/>
        <w:jc w:val="center"/>
        <w:rPr>
          <w:rFonts w:ascii="Arial" w:hAnsi="Arial" w:cs="Arial"/>
          <w:b/>
          <w:bCs/>
          <w:szCs w:val="24"/>
        </w:rPr>
      </w:pPr>
      <w:proofErr w:type="spellStart"/>
      <w:r w:rsidRPr="00F77586">
        <w:rPr>
          <w:rFonts w:ascii="Arial" w:hAnsi="Arial" w:cs="Arial"/>
          <w:b/>
          <w:bCs/>
          <w:szCs w:val="24"/>
        </w:rPr>
        <w:t>Analges</w:t>
      </w:r>
      <w:proofErr w:type="spellEnd"/>
      <w:r w:rsidRPr="00F77586">
        <w:rPr>
          <w:rFonts w:ascii="Arial" w:hAnsi="Arial" w:cs="Arial"/>
          <w:b/>
          <w:bCs/>
          <w:szCs w:val="24"/>
        </w:rPr>
        <w:t xml:space="preserve"> margen bruto de utilidad según tipo de farmacia</w:t>
      </w:r>
    </w:p>
    <w:p w:rsidR="00AC1C19" w:rsidRPr="00F77586" w:rsidRDefault="00AC1C19" w:rsidP="00F77586">
      <w:pPr>
        <w:pStyle w:val="Sinespaciado"/>
        <w:jc w:val="both"/>
        <w:rPr>
          <w:rFonts w:ascii="Arial" w:hAnsi="Arial" w:cs="Arial"/>
          <w:szCs w:val="24"/>
        </w:rPr>
      </w:pPr>
    </w:p>
    <w:p w:rsidR="00AC1C19" w:rsidRPr="00F77586" w:rsidRDefault="00904311" w:rsidP="00F77586">
      <w:pPr>
        <w:pStyle w:val="Sinespaciado"/>
        <w:jc w:val="both"/>
        <w:rPr>
          <w:rFonts w:ascii="Arial" w:hAnsi="Arial" w:cs="Arial"/>
          <w:szCs w:val="24"/>
        </w:rPr>
      </w:pPr>
      <w:r w:rsidRPr="00F77586">
        <w:rPr>
          <w:rFonts w:ascii="Arial" w:hAnsi="Arial" w:cs="Arial"/>
          <w:noProof/>
          <w:szCs w:val="24"/>
          <w:lang w:eastAsia="es-CR"/>
        </w:rPr>
        <w:drawing>
          <wp:inline distT="0" distB="0" distL="0" distR="0" wp14:anchorId="3988BF03" wp14:editId="4E14B121">
            <wp:extent cx="5610225" cy="1552575"/>
            <wp:effectExtent l="0" t="0" r="9525" b="9525"/>
            <wp:docPr id="18" name="Imagen 18" descr="Tabl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n 18" descr="Tabla&#10;&#10;Descripción generada automáticamente"/>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610225" cy="1552575"/>
                    </a:xfrm>
                    <a:prstGeom prst="rect">
                      <a:avLst/>
                    </a:prstGeom>
                    <a:noFill/>
                    <a:ln>
                      <a:noFill/>
                    </a:ln>
                  </pic:spPr>
                </pic:pic>
              </a:graphicData>
            </a:graphic>
          </wp:inline>
        </w:drawing>
      </w:r>
    </w:p>
    <w:p w:rsidR="00FC2ABD" w:rsidRPr="00F77586" w:rsidRDefault="00FC2ABD" w:rsidP="00F77586">
      <w:pPr>
        <w:pStyle w:val="Sinespaciado"/>
        <w:jc w:val="both"/>
        <w:rPr>
          <w:rFonts w:ascii="Arial" w:hAnsi="Arial" w:cs="Arial"/>
          <w:szCs w:val="24"/>
        </w:rPr>
      </w:pPr>
      <w:r w:rsidRPr="00F77586">
        <w:rPr>
          <w:rFonts w:ascii="Arial" w:hAnsi="Arial" w:cs="Arial"/>
          <w:szCs w:val="24"/>
        </w:rPr>
        <w:t>Fuente: MEIC 2019.</w:t>
      </w:r>
    </w:p>
    <w:p w:rsidR="00AC1C19" w:rsidRPr="00F77586" w:rsidRDefault="00AC1C19" w:rsidP="00F77586">
      <w:pPr>
        <w:pStyle w:val="Sinespaciado"/>
        <w:jc w:val="both"/>
        <w:rPr>
          <w:rFonts w:ascii="Arial" w:hAnsi="Arial" w:cs="Arial"/>
          <w:szCs w:val="24"/>
        </w:rPr>
      </w:pPr>
    </w:p>
    <w:p w:rsidR="00FC2ABD" w:rsidRPr="00F77586" w:rsidRDefault="00FC2ABD" w:rsidP="00F77586">
      <w:pPr>
        <w:pStyle w:val="Sinespaciado"/>
        <w:jc w:val="both"/>
        <w:rPr>
          <w:rFonts w:ascii="Arial" w:hAnsi="Arial" w:cs="Arial"/>
          <w:szCs w:val="24"/>
        </w:rPr>
      </w:pPr>
      <w:r w:rsidRPr="00F77586">
        <w:rPr>
          <w:rFonts w:ascii="Arial" w:hAnsi="Arial" w:cs="Arial"/>
          <w:szCs w:val="24"/>
        </w:rPr>
        <w:t>Como se puede observar, el menor precio de com</w:t>
      </w:r>
      <w:r w:rsidR="00C7687E" w:rsidRPr="00F77586">
        <w:rPr>
          <w:rFonts w:ascii="Arial" w:hAnsi="Arial" w:cs="Arial"/>
          <w:szCs w:val="24"/>
        </w:rPr>
        <w:t>pra lo tiene la farmacia tipo C;</w:t>
      </w:r>
      <w:r w:rsidRPr="00F77586">
        <w:rPr>
          <w:rFonts w:ascii="Arial" w:hAnsi="Arial" w:cs="Arial"/>
          <w:szCs w:val="24"/>
        </w:rPr>
        <w:t xml:space="preserve"> sin embargo, al ver los precios de márgenes brutos de utilidad, la farmacia cuyo margen es menor es la de tipo A con un 30%, </w:t>
      </w:r>
      <w:r w:rsidR="001C087F" w:rsidRPr="00F77586">
        <w:rPr>
          <w:rFonts w:ascii="Arial" w:hAnsi="Arial" w:cs="Arial"/>
          <w:szCs w:val="24"/>
        </w:rPr>
        <w:t>mientras</w:t>
      </w:r>
      <w:r w:rsidRPr="00F77586">
        <w:rPr>
          <w:rFonts w:ascii="Arial" w:hAnsi="Arial" w:cs="Arial"/>
          <w:szCs w:val="24"/>
        </w:rPr>
        <w:t xml:space="preserve"> que la farmacia de tipo C la supera en más de 100%</w:t>
      </w:r>
      <w:r w:rsidR="001C087F" w:rsidRPr="00F77586">
        <w:rPr>
          <w:rFonts w:ascii="Arial" w:hAnsi="Arial" w:cs="Arial"/>
          <w:szCs w:val="24"/>
        </w:rPr>
        <w:t xml:space="preserve"> dicho margen</w:t>
      </w:r>
      <w:r w:rsidRPr="00F77586">
        <w:rPr>
          <w:rFonts w:ascii="Arial" w:hAnsi="Arial" w:cs="Arial"/>
          <w:szCs w:val="24"/>
        </w:rPr>
        <w:t xml:space="preserve">. </w:t>
      </w:r>
    </w:p>
    <w:p w:rsidR="001C087F" w:rsidRPr="00F77586" w:rsidRDefault="001C087F" w:rsidP="00F77586">
      <w:pPr>
        <w:pStyle w:val="Sinespaciado"/>
        <w:jc w:val="both"/>
        <w:rPr>
          <w:rFonts w:ascii="Arial" w:hAnsi="Arial" w:cs="Arial"/>
          <w:szCs w:val="24"/>
        </w:rPr>
      </w:pPr>
    </w:p>
    <w:p w:rsidR="001C087F" w:rsidRPr="00F77586" w:rsidRDefault="00C7687E" w:rsidP="00F77586">
      <w:pPr>
        <w:pStyle w:val="Sinespaciado"/>
        <w:jc w:val="both"/>
        <w:rPr>
          <w:rFonts w:ascii="Arial" w:hAnsi="Arial" w:cs="Arial"/>
          <w:szCs w:val="24"/>
        </w:rPr>
      </w:pPr>
      <w:r w:rsidRPr="00F77586">
        <w:rPr>
          <w:rFonts w:ascii="Arial" w:hAnsi="Arial" w:cs="Arial"/>
          <w:szCs w:val="24"/>
        </w:rPr>
        <w:t>Compara</w:t>
      </w:r>
      <w:r w:rsidR="001C087F" w:rsidRPr="00F77586">
        <w:rPr>
          <w:rFonts w:ascii="Arial" w:hAnsi="Arial" w:cs="Arial"/>
          <w:szCs w:val="24"/>
        </w:rPr>
        <w:t xml:space="preserve">ndo los resultados de ambos productos para las farmacias tipo A y tipo B y C, se puede ver como en el caso de </w:t>
      </w:r>
      <w:proofErr w:type="spellStart"/>
      <w:r w:rsidR="001C087F" w:rsidRPr="00F77586">
        <w:rPr>
          <w:rFonts w:ascii="Arial" w:hAnsi="Arial" w:cs="Arial"/>
          <w:szCs w:val="24"/>
        </w:rPr>
        <w:t>Enantyum</w:t>
      </w:r>
      <w:proofErr w:type="spellEnd"/>
      <w:r w:rsidR="001C087F" w:rsidRPr="00F77586">
        <w:rPr>
          <w:rFonts w:ascii="Arial" w:hAnsi="Arial" w:cs="Arial"/>
          <w:szCs w:val="24"/>
        </w:rPr>
        <w:t xml:space="preserve"> el mayor margen promedio lo tiene </w:t>
      </w:r>
      <w:r w:rsidR="00CF459A" w:rsidRPr="00F77586">
        <w:rPr>
          <w:rFonts w:ascii="Arial" w:hAnsi="Arial" w:cs="Arial"/>
          <w:szCs w:val="24"/>
        </w:rPr>
        <w:t xml:space="preserve">la farmacia tipo A, en el caso de </w:t>
      </w:r>
      <w:proofErr w:type="spellStart"/>
      <w:r w:rsidR="00CF459A" w:rsidRPr="00F77586">
        <w:rPr>
          <w:rFonts w:ascii="Arial" w:hAnsi="Arial" w:cs="Arial"/>
          <w:szCs w:val="24"/>
        </w:rPr>
        <w:t>Analges</w:t>
      </w:r>
      <w:proofErr w:type="spellEnd"/>
      <w:r w:rsidR="00CF459A" w:rsidRPr="00F77586">
        <w:rPr>
          <w:rFonts w:ascii="Arial" w:hAnsi="Arial" w:cs="Arial"/>
          <w:szCs w:val="24"/>
        </w:rPr>
        <w:t xml:space="preserve">, la situación cambia, pues el margen promedio de las farmacias tipo B y C supera en 19 puntos porcentuales al de las farmacias tipo A. </w:t>
      </w:r>
    </w:p>
    <w:p w:rsidR="00CF459A" w:rsidRPr="00F77586" w:rsidRDefault="00CF459A" w:rsidP="00F77586">
      <w:pPr>
        <w:pStyle w:val="Sinespaciado"/>
        <w:jc w:val="both"/>
        <w:rPr>
          <w:rFonts w:ascii="Arial" w:hAnsi="Arial" w:cs="Arial"/>
          <w:szCs w:val="24"/>
        </w:rPr>
      </w:pPr>
    </w:p>
    <w:p w:rsidR="00A1033E" w:rsidRPr="00F77586" w:rsidRDefault="00A1033E" w:rsidP="00F77586">
      <w:pPr>
        <w:pStyle w:val="Sinespaciado"/>
        <w:jc w:val="center"/>
        <w:rPr>
          <w:rFonts w:ascii="Arial" w:hAnsi="Arial" w:cs="Arial"/>
          <w:b/>
          <w:bCs/>
          <w:szCs w:val="24"/>
        </w:rPr>
      </w:pPr>
      <w:r w:rsidRPr="00F77586">
        <w:rPr>
          <w:rFonts w:ascii="Arial" w:hAnsi="Arial" w:cs="Arial"/>
          <w:b/>
          <w:bCs/>
          <w:szCs w:val="24"/>
        </w:rPr>
        <w:t>Tabla 8</w:t>
      </w:r>
    </w:p>
    <w:p w:rsidR="00CF459A" w:rsidRPr="00F77586" w:rsidRDefault="00CF459A" w:rsidP="00F77586">
      <w:pPr>
        <w:pStyle w:val="Sinespaciado"/>
        <w:jc w:val="center"/>
        <w:rPr>
          <w:rFonts w:ascii="Arial" w:hAnsi="Arial" w:cs="Arial"/>
          <w:b/>
          <w:bCs/>
          <w:szCs w:val="24"/>
        </w:rPr>
      </w:pPr>
      <w:proofErr w:type="spellStart"/>
      <w:r w:rsidRPr="00F77586">
        <w:rPr>
          <w:rFonts w:ascii="Arial" w:hAnsi="Arial" w:cs="Arial"/>
          <w:b/>
          <w:bCs/>
          <w:szCs w:val="24"/>
        </w:rPr>
        <w:t>Enantyum</w:t>
      </w:r>
      <w:proofErr w:type="spellEnd"/>
      <w:r w:rsidRPr="00F77586">
        <w:rPr>
          <w:rFonts w:ascii="Arial" w:hAnsi="Arial" w:cs="Arial"/>
          <w:b/>
          <w:bCs/>
          <w:szCs w:val="24"/>
        </w:rPr>
        <w:t xml:space="preserve"> y </w:t>
      </w:r>
      <w:proofErr w:type="spellStart"/>
      <w:r w:rsidRPr="00F77586">
        <w:rPr>
          <w:rFonts w:ascii="Arial" w:hAnsi="Arial" w:cs="Arial"/>
          <w:b/>
          <w:bCs/>
          <w:szCs w:val="24"/>
        </w:rPr>
        <w:t>Analges</w:t>
      </w:r>
      <w:proofErr w:type="spellEnd"/>
      <w:r w:rsidRPr="00F77586">
        <w:rPr>
          <w:rFonts w:ascii="Arial" w:hAnsi="Arial" w:cs="Arial"/>
          <w:b/>
          <w:bCs/>
          <w:szCs w:val="24"/>
        </w:rPr>
        <w:t>, comparación de márgenes brutos de utilidad, según medicamento y tipo de farmacia</w:t>
      </w:r>
    </w:p>
    <w:p w:rsidR="00CF459A" w:rsidRPr="00F77586" w:rsidRDefault="00CF459A" w:rsidP="00F77586">
      <w:pPr>
        <w:pStyle w:val="Sinespaciado"/>
        <w:jc w:val="both"/>
        <w:rPr>
          <w:rFonts w:ascii="Arial" w:hAnsi="Arial" w:cs="Arial"/>
          <w:szCs w:val="24"/>
        </w:rPr>
      </w:pPr>
    </w:p>
    <w:p w:rsidR="00CF459A" w:rsidRPr="00F77586" w:rsidRDefault="00904311" w:rsidP="00F77586">
      <w:pPr>
        <w:pStyle w:val="Sinespaciado"/>
        <w:jc w:val="both"/>
        <w:rPr>
          <w:rFonts w:ascii="Arial" w:hAnsi="Arial" w:cs="Arial"/>
          <w:szCs w:val="24"/>
        </w:rPr>
      </w:pPr>
      <w:r w:rsidRPr="00F77586">
        <w:rPr>
          <w:rFonts w:ascii="Arial" w:hAnsi="Arial" w:cs="Arial"/>
          <w:noProof/>
          <w:szCs w:val="24"/>
          <w:lang w:eastAsia="es-CR"/>
        </w:rPr>
        <w:drawing>
          <wp:inline distT="0" distB="0" distL="0" distR="0" wp14:anchorId="5F96B9D1" wp14:editId="346371C6">
            <wp:extent cx="5610225" cy="1323975"/>
            <wp:effectExtent l="0" t="0" r="9525" b="9525"/>
            <wp:docPr id="19" name="Imagen 19" descr="Tabl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n 19" descr="Tabla&#10;&#10;Descripción generada automáticamente"/>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610225" cy="1323975"/>
                    </a:xfrm>
                    <a:prstGeom prst="rect">
                      <a:avLst/>
                    </a:prstGeom>
                    <a:noFill/>
                    <a:ln>
                      <a:noFill/>
                    </a:ln>
                  </pic:spPr>
                </pic:pic>
              </a:graphicData>
            </a:graphic>
          </wp:inline>
        </w:drawing>
      </w:r>
    </w:p>
    <w:p w:rsidR="00CF459A" w:rsidRPr="00F77586" w:rsidRDefault="00CF459A" w:rsidP="00F77586">
      <w:pPr>
        <w:pStyle w:val="Sinespaciado"/>
        <w:jc w:val="both"/>
        <w:rPr>
          <w:rFonts w:ascii="Arial" w:hAnsi="Arial" w:cs="Arial"/>
          <w:szCs w:val="24"/>
        </w:rPr>
      </w:pPr>
      <w:r w:rsidRPr="00F77586">
        <w:rPr>
          <w:rFonts w:ascii="Arial" w:hAnsi="Arial" w:cs="Arial"/>
          <w:szCs w:val="24"/>
        </w:rPr>
        <w:t>Fuente: MEIC 2019.</w:t>
      </w:r>
    </w:p>
    <w:p w:rsidR="00830DA8" w:rsidRPr="00F77586" w:rsidRDefault="00830DA8" w:rsidP="00F77586">
      <w:pPr>
        <w:pStyle w:val="Sinespaciado"/>
        <w:jc w:val="both"/>
        <w:rPr>
          <w:rFonts w:ascii="Arial" w:hAnsi="Arial" w:cs="Arial"/>
          <w:b/>
          <w:bCs/>
          <w:szCs w:val="24"/>
        </w:rPr>
      </w:pPr>
    </w:p>
    <w:p w:rsidR="00830DA8" w:rsidRPr="00F77586" w:rsidRDefault="00830DA8" w:rsidP="00F77586">
      <w:pPr>
        <w:pStyle w:val="Sinespaciado"/>
        <w:jc w:val="both"/>
        <w:rPr>
          <w:rFonts w:ascii="Arial" w:hAnsi="Arial" w:cs="Arial"/>
          <w:b/>
          <w:bCs/>
          <w:szCs w:val="24"/>
        </w:rPr>
      </w:pPr>
    </w:p>
    <w:p w:rsidR="00FE7603" w:rsidRPr="00F77586" w:rsidRDefault="00A13D51" w:rsidP="00F77586">
      <w:pPr>
        <w:pStyle w:val="Sinespaciado"/>
        <w:jc w:val="both"/>
        <w:rPr>
          <w:rFonts w:ascii="Arial" w:hAnsi="Arial" w:cs="Arial"/>
          <w:b/>
          <w:bCs/>
          <w:szCs w:val="24"/>
        </w:rPr>
      </w:pPr>
      <w:r w:rsidRPr="00F77586">
        <w:rPr>
          <w:rFonts w:ascii="Arial" w:hAnsi="Arial" w:cs="Arial"/>
          <w:b/>
          <w:bCs/>
          <w:szCs w:val="24"/>
        </w:rPr>
        <w:lastRenderedPageBreak/>
        <w:t>Prácticas de comercialización</w:t>
      </w:r>
    </w:p>
    <w:p w:rsidR="00A13D51" w:rsidRPr="00F77586" w:rsidRDefault="00A13D51" w:rsidP="00F77586">
      <w:pPr>
        <w:pStyle w:val="Sinespaciado"/>
        <w:jc w:val="both"/>
        <w:rPr>
          <w:rFonts w:ascii="Arial" w:hAnsi="Arial" w:cs="Arial"/>
          <w:b/>
          <w:bCs/>
          <w:szCs w:val="24"/>
        </w:rPr>
      </w:pPr>
    </w:p>
    <w:p w:rsidR="00FE7603" w:rsidRPr="00F77586" w:rsidRDefault="006C5FD5" w:rsidP="00F77586">
      <w:pPr>
        <w:pStyle w:val="Sinespaciado"/>
        <w:jc w:val="both"/>
        <w:rPr>
          <w:rFonts w:ascii="Arial" w:hAnsi="Arial" w:cs="Arial"/>
          <w:szCs w:val="24"/>
        </w:rPr>
      </w:pPr>
      <w:r w:rsidRPr="00F77586">
        <w:rPr>
          <w:rFonts w:ascii="Arial" w:hAnsi="Arial" w:cs="Arial"/>
          <w:szCs w:val="24"/>
        </w:rPr>
        <w:t xml:space="preserve">Según el Ministerio de Economía, Industria y Comercio en su estudio denominado “Estudio del mercado privado de medicamentos a nivel detallista en Costa Rica”, se establecen las siguientes prácticas de comercialización de los medicamentos en la cadena de valor: </w:t>
      </w:r>
    </w:p>
    <w:p w:rsidR="006C5FD5" w:rsidRPr="00F77586" w:rsidRDefault="006C5FD5" w:rsidP="00F77586">
      <w:pPr>
        <w:pStyle w:val="Sinespaciado"/>
        <w:jc w:val="both"/>
        <w:rPr>
          <w:rFonts w:ascii="Arial" w:hAnsi="Arial" w:cs="Arial"/>
          <w:szCs w:val="24"/>
        </w:rPr>
      </w:pPr>
    </w:p>
    <w:p w:rsidR="006C5FD5" w:rsidRPr="00F77586" w:rsidRDefault="006C5FD5" w:rsidP="00F77586">
      <w:pPr>
        <w:pStyle w:val="Sinespaciado"/>
        <w:jc w:val="both"/>
        <w:rPr>
          <w:rFonts w:ascii="Arial" w:hAnsi="Arial" w:cs="Arial"/>
          <w:szCs w:val="24"/>
        </w:rPr>
      </w:pPr>
      <w:r w:rsidRPr="00F77586">
        <w:rPr>
          <w:rFonts w:ascii="Arial" w:hAnsi="Arial" w:cs="Arial"/>
          <w:b/>
          <w:bCs/>
          <w:szCs w:val="24"/>
        </w:rPr>
        <w:t xml:space="preserve">A nivel de laboratorios: </w:t>
      </w:r>
      <w:r w:rsidR="00C7687E" w:rsidRPr="00F77586">
        <w:rPr>
          <w:rFonts w:ascii="Arial" w:hAnsi="Arial" w:cs="Arial"/>
          <w:szCs w:val="24"/>
        </w:rPr>
        <w:t xml:space="preserve">los </w:t>
      </w:r>
      <w:r w:rsidRPr="00F77586">
        <w:rPr>
          <w:rFonts w:ascii="Arial" w:hAnsi="Arial" w:cs="Arial"/>
          <w:szCs w:val="24"/>
        </w:rPr>
        <w:t>laboratorios practican discriminación de precios</w:t>
      </w:r>
      <w:r w:rsidR="00C03685" w:rsidRPr="00F77586">
        <w:rPr>
          <w:rFonts w:ascii="Arial" w:hAnsi="Arial" w:cs="Arial"/>
          <w:szCs w:val="24"/>
        </w:rPr>
        <w:t>,</w:t>
      </w:r>
      <w:r w:rsidRPr="00F77586">
        <w:rPr>
          <w:rFonts w:ascii="Arial" w:hAnsi="Arial" w:cs="Arial"/>
          <w:szCs w:val="24"/>
        </w:rPr>
        <w:t xml:space="preserve"> es decir</w:t>
      </w:r>
      <w:r w:rsidR="00C03685" w:rsidRPr="00F77586">
        <w:rPr>
          <w:rFonts w:ascii="Arial" w:hAnsi="Arial" w:cs="Arial"/>
          <w:szCs w:val="24"/>
        </w:rPr>
        <w:t>,</w:t>
      </w:r>
      <w:r w:rsidRPr="00F77586">
        <w:rPr>
          <w:rFonts w:ascii="Arial" w:hAnsi="Arial" w:cs="Arial"/>
          <w:szCs w:val="24"/>
        </w:rPr>
        <w:t xml:space="preserve"> venden los </w:t>
      </w:r>
      <w:r w:rsidR="00A31E4B" w:rsidRPr="00F77586">
        <w:rPr>
          <w:rFonts w:ascii="Arial" w:hAnsi="Arial" w:cs="Arial"/>
          <w:szCs w:val="24"/>
        </w:rPr>
        <w:t xml:space="preserve">medicamentos más caros a países con PIB per cápita más alto, espacios de ubicación publicitaria de los medicamentos, en algunas farmacias o cadenas de farmacias. </w:t>
      </w:r>
    </w:p>
    <w:p w:rsidR="00A31E4B" w:rsidRPr="00F77586" w:rsidRDefault="00A31E4B" w:rsidP="00F77586">
      <w:pPr>
        <w:pStyle w:val="Sinespaciado"/>
        <w:jc w:val="both"/>
        <w:rPr>
          <w:rFonts w:ascii="Arial" w:hAnsi="Arial" w:cs="Arial"/>
          <w:szCs w:val="24"/>
        </w:rPr>
      </w:pPr>
    </w:p>
    <w:p w:rsidR="00A31E4B" w:rsidRPr="00F77586" w:rsidRDefault="00A31E4B" w:rsidP="00F77586">
      <w:pPr>
        <w:pStyle w:val="Sinespaciado"/>
        <w:jc w:val="both"/>
        <w:rPr>
          <w:rFonts w:ascii="Arial" w:hAnsi="Arial" w:cs="Arial"/>
          <w:szCs w:val="24"/>
        </w:rPr>
      </w:pPr>
      <w:r w:rsidRPr="00F77586">
        <w:rPr>
          <w:rFonts w:ascii="Arial" w:hAnsi="Arial" w:cs="Arial"/>
          <w:b/>
          <w:bCs/>
          <w:szCs w:val="24"/>
        </w:rPr>
        <w:t xml:space="preserve">A nivel de droguería: </w:t>
      </w:r>
      <w:r w:rsidR="00C03685" w:rsidRPr="00F77586">
        <w:rPr>
          <w:rFonts w:ascii="Arial" w:hAnsi="Arial" w:cs="Arial"/>
          <w:szCs w:val="24"/>
        </w:rPr>
        <w:t xml:space="preserve">existen </w:t>
      </w:r>
      <w:r w:rsidR="007E09FB" w:rsidRPr="00F77586">
        <w:rPr>
          <w:rFonts w:ascii="Arial" w:hAnsi="Arial" w:cs="Arial"/>
          <w:szCs w:val="24"/>
        </w:rPr>
        <w:t xml:space="preserve">contratos de exclusividad entre laboratorios y droguería, la escala de bonificaciones que aplican las droguerías depende del volumen de compra que pueda tener cada farmacia, existen droguerías y farmacias que pertenecen a un mismo grupo corporativo en donde las distribuidoras ofrecen precios menores a las farmacias de su mismo grupo </w:t>
      </w:r>
      <w:r w:rsidR="00A2605E" w:rsidRPr="00F77586">
        <w:rPr>
          <w:rFonts w:ascii="Arial" w:hAnsi="Arial" w:cs="Arial"/>
          <w:szCs w:val="24"/>
        </w:rPr>
        <w:t xml:space="preserve">y precios mayores a las farmacias independientes, existen productos cuyo precio de venta de la droguería es mayor al precio de venta de una farmacia tipo B, lo cual pone en desventaja a la farmacia tipo A. </w:t>
      </w:r>
    </w:p>
    <w:p w:rsidR="00A2605E" w:rsidRPr="00F77586" w:rsidRDefault="00A2605E" w:rsidP="00F77586">
      <w:pPr>
        <w:pStyle w:val="Sinespaciado"/>
        <w:jc w:val="both"/>
        <w:rPr>
          <w:rFonts w:ascii="Arial" w:hAnsi="Arial" w:cs="Arial"/>
          <w:szCs w:val="24"/>
        </w:rPr>
      </w:pPr>
    </w:p>
    <w:p w:rsidR="00A2605E" w:rsidRPr="00F77586" w:rsidRDefault="00A2605E" w:rsidP="00F77586">
      <w:pPr>
        <w:pStyle w:val="Sinespaciado"/>
        <w:jc w:val="both"/>
        <w:rPr>
          <w:rFonts w:ascii="Arial" w:hAnsi="Arial" w:cs="Arial"/>
          <w:szCs w:val="24"/>
        </w:rPr>
      </w:pPr>
      <w:r w:rsidRPr="00F77586">
        <w:rPr>
          <w:rFonts w:ascii="Arial" w:hAnsi="Arial" w:cs="Arial"/>
          <w:b/>
          <w:bCs/>
          <w:szCs w:val="24"/>
        </w:rPr>
        <w:t xml:space="preserve">A nivel de farmacias: </w:t>
      </w:r>
      <w:r w:rsidR="00C03685" w:rsidRPr="00F77586">
        <w:rPr>
          <w:rFonts w:ascii="Arial" w:hAnsi="Arial" w:cs="Arial"/>
          <w:szCs w:val="24"/>
        </w:rPr>
        <w:t xml:space="preserve">en </w:t>
      </w:r>
      <w:r w:rsidR="0056562A" w:rsidRPr="00F77586">
        <w:rPr>
          <w:rFonts w:ascii="Arial" w:hAnsi="Arial" w:cs="Arial"/>
          <w:szCs w:val="24"/>
        </w:rPr>
        <w:t>cuanto a las farmacias tipo A (independientes), algunas venden productos bandeados sueltos</w:t>
      </w:r>
      <w:r w:rsidR="00C03685" w:rsidRPr="00F77586">
        <w:rPr>
          <w:rFonts w:ascii="Arial" w:hAnsi="Arial" w:cs="Arial"/>
          <w:szCs w:val="24"/>
        </w:rPr>
        <w:t>,</w:t>
      </w:r>
      <w:r w:rsidR="0056562A" w:rsidRPr="00F77586">
        <w:rPr>
          <w:rFonts w:ascii="Arial" w:hAnsi="Arial" w:cs="Arial"/>
          <w:szCs w:val="24"/>
        </w:rPr>
        <w:t xml:space="preserve"> lo que puede no beneficiar al cliente, estas farmacias han tenido que desplazar la venta de medicamentos de tipo crónico y uso tópico dado que su costo </w:t>
      </w:r>
      <w:r w:rsidR="00687AC8" w:rsidRPr="00F77586">
        <w:rPr>
          <w:rFonts w:ascii="Arial" w:hAnsi="Arial" w:cs="Arial"/>
          <w:szCs w:val="24"/>
        </w:rPr>
        <w:t xml:space="preserve">es muy caro y han perdido terreno con respecto a las farmacias tipo B. </w:t>
      </w:r>
    </w:p>
    <w:p w:rsidR="00687AC8" w:rsidRPr="00F77586" w:rsidRDefault="00687AC8" w:rsidP="00F77586">
      <w:pPr>
        <w:pStyle w:val="Sinespaciado"/>
        <w:jc w:val="both"/>
        <w:rPr>
          <w:rFonts w:ascii="Arial" w:hAnsi="Arial" w:cs="Arial"/>
          <w:szCs w:val="24"/>
        </w:rPr>
      </w:pPr>
    </w:p>
    <w:p w:rsidR="00687AC8" w:rsidRPr="00F77586" w:rsidRDefault="00687AC8" w:rsidP="00F77586">
      <w:pPr>
        <w:pStyle w:val="Sinespaciado"/>
        <w:jc w:val="both"/>
        <w:rPr>
          <w:rFonts w:ascii="Arial" w:hAnsi="Arial" w:cs="Arial"/>
          <w:szCs w:val="24"/>
        </w:rPr>
      </w:pPr>
      <w:r w:rsidRPr="00F77586">
        <w:rPr>
          <w:rFonts w:ascii="Arial" w:hAnsi="Arial" w:cs="Arial"/>
          <w:szCs w:val="24"/>
        </w:rPr>
        <w:t xml:space="preserve">En cuanto a las cadenas de farmacias, las farmacias tipo B y C tienen mayor poder de negociación que las farmacias tipo A porque estas primeras pueden comprar grandes volúmenes de productos, algunas farmacias tipo B y C los suplementos alimenticios se venden por debajo </w:t>
      </w:r>
      <w:r w:rsidR="00AC1C19" w:rsidRPr="00F77586">
        <w:rPr>
          <w:rFonts w:ascii="Arial" w:hAnsi="Arial" w:cs="Arial"/>
          <w:szCs w:val="24"/>
        </w:rPr>
        <w:t>del precio</w:t>
      </w:r>
      <w:r w:rsidRPr="00F77586">
        <w:rPr>
          <w:rFonts w:ascii="Arial" w:hAnsi="Arial" w:cs="Arial"/>
          <w:szCs w:val="24"/>
        </w:rPr>
        <w:t xml:space="preserve"> que vende el distribuidor, ya que </w:t>
      </w:r>
      <w:r w:rsidR="00830DA8" w:rsidRPr="00F77586">
        <w:rPr>
          <w:rFonts w:ascii="Arial" w:hAnsi="Arial" w:cs="Arial"/>
          <w:szCs w:val="24"/>
        </w:rPr>
        <w:t xml:space="preserve">el distribuidor se los vende a mejor precio, como consecuencia algunas farmacias han dejado de vender este tipo de productos. </w:t>
      </w:r>
    </w:p>
    <w:p w:rsidR="00656AFB" w:rsidRPr="00F77586" w:rsidRDefault="00656AFB" w:rsidP="00F77586">
      <w:pPr>
        <w:pStyle w:val="Sinespaciado"/>
        <w:jc w:val="both"/>
        <w:rPr>
          <w:rFonts w:ascii="Arial" w:hAnsi="Arial" w:cs="Arial"/>
          <w:b/>
          <w:bCs/>
          <w:szCs w:val="24"/>
        </w:rPr>
      </w:pPr>
    </w:p>
    <w:p w:rsidR="00656AFB" w:rsidRPr="00F77586" w:rsidRDefault="00656AFB" w:rsidP="00F77586">
      <w:pPr>
        <w:pStyle w:val="Sinespaciado"/>
        <w:jc w:val="both"/>
        <w:rPr>
          <w:rFonts w:ascii="Arial" w:hAnsi="Arial" w:cs="Arial"/>
          <w:b/>
          <w:bCs/>
          <w:szCs w:val="24"/>
        </w:rPr>
      </w:pPr>
      <w:r w:rsidRPr="00F77586">
        <w:rPr>
          <w:rFonts w:ascii="Arial" w:hAnsi="Arial" w:cs="Arial"/>
          <w:b/>
          <w:bCs/>
          <w:szCs w:val="24"/>
        </w:rPr>
        <w:t>Inscripción y registro de medicamentos</w:t>
      </w:r>
    </w:p>
    <w:p w:rsidR="00656AFB" w:rsidRPr="00F77586" w:rsidRDefault="00656AFB" w:rsidP="00F77586">
      <w:pPr>
        <w:pStyle w:val="Sinespaciado"/>
        <w:jc w:val="both"/>
        <w:rPr>
          <w:rFonts w:ascii="Arial" w:hAnsi="Arial" w:cs="Arial"/>
          <w:b/>
          <w:bCs/>
          <w:szCs w:val="24"/>
        </w:rPr>
      </w:pPr>
    </w:p>
    <w:p w:rsidR="00656AFB" w:rsidRPr="00F77586" w:rsidRDefault="003141FF" w:rsidP="00F77586">
      <w:pPr>
        <w:pStyle w:val="Sinespaciado"/>
        <w:jc w:val="both"/>
        <w:rPr>
          <w:rFonts w:ascii="Arial" w:hAnsi="Arial" w:cs="Arial"/>
          <w:szCs w:val="24"/>
        </w:rPr>
      </w:pPr>
      <w:r w:rsidRPr="00F77586">
        <w:rPr>
          <w:rFonts w:ascii="Arial" w:hAnsi="Arial" w:cs="Arial"/>
          <w:szCs w:val="24"/>
        </w:rPr>
        <w:t>Según Hernández A. en su estudio del 2011, “</w:t>
      </w:r>
      <w:r w:rsidRPr="00F77586">
        <w:rPr>
          <w:rFonts w:ascii="Arial" w:hAnsi="Arial" w:cs="Arial"/>
          <w:i/>
          <w:iCs/>
          <w:szCs w:val="24"/>
        </w:rPr>
        <w:t>Metodologías para el análisis de la competencia en el sector privado de medicamentos</w:t>
      </w:r>
      <w:r w:rsidRPr="00F77586">
        <w:rPr>
          <w:rFonts w:ascii="Arial" w:hAnsi="Arial" w:cs="Arial"/>
          <w:szCs w:val="24"/>
        </w:rPr>
        <w:t>”, el</w:t>
      </w:r>
      <w:r w:rsidR="00A1033E" w:rsidRPr="00F77586">
        <w:rPr>
          <w:rFonts w:ascii="Arial" w:hAnsi="Arial" w:cs="Arial"/>
          <w:szCs w:val="24"/>
        </w:rPr>
        <w:t xml:space="preserve"> Ministerio de S</w:t>
      </w:r>
      <w:r w:rsidR="00B64641" w:rsidRPr="00F77586">
        <w:rPr>
          <w:rFonts w:ascii="Arial" w:hAnsi="Arial" w:cs="Arial"/>
          <w:szCs w:val="24"/>
        </w:rPr>
        <w:t>alud es el órgano encargado de la inscripción y registro de los medicamentos por medio de un expediente por medicamento, cuyo contenido varía según las características del producto que se quiere registrar. El contenido del expediente consiste en un gran número de estudios científicos necesarios para garantizar que el producto cumpla con las regulaciones necesarias para garantizar la protección de la salud</w:t>
      </w:r>
      <w:r w:rsidR="00A1033E" w:rsidRPr="00F77586">
        <w:rPr>
          <w:rFonts w:ascii="Arial" w:hAnsi="Arial" w:cs="Arial"/>
          <w:szCs w:val="24"/>
        </w:rPr>
        <w:t xml:space="preserve"> de los pacientes que lo consume</w:t>
      </w:r>
      <w:r w:rsidR="00B64641" w:rsidRPr="00F77586">
        <w:rPr>
          <w:rFonts w:ascii="Arial" w:hAnsi="Arial" w:cs="Arial"/>
          <w:szCs w:val="24"/>
        </w:rPr>
        <w:t xml:space="preserve">n </w:t>
      </w:r>
      <w:r w:rsidRPr="00F77586">
        <w:rPr>
          <w:rFonts w:ascii="Arial" w:hAnsi="Arial" w:cs="Arial"/>
          <w:szCs w:val="24"/>
        </w:rPr>
        <w:t>y de la población en general, este proceso burocrático es altamente costoso y requiere de un tiemp</w:t>
      </w:r>
      <w:r w:rsidR="00366353" w:rsidRPr="00F77586">
        <w:rPr>
          <w:rFonts w:ascii="Arial" w:hAnsi="Arial" w:cs="Arial"/>
          <w:szCs w:val="24"/>
        </w:rPr>
        <w:t>o mucho mayor al que dura el trá</w:t>
      </w:r>
      <w:r w:rsidRPr="00F77586">
        <w:rPr>
          <w:rFonts w:ascii="Arial" w:hAnsi="Arial" w:cs="Arial"/>
          <w:szCs w:val="24"/>
        </w:rPr>
        <w:t xml:space="preserve">mite de solicitud del registro. </w:t>
      </w:r>
    </w:p>
    <w:p w:rsidR="00656AFB" w:rsidRPr="00F77586" w:rsidRDefault="00656AFB" w:rsidP="00F77586">
      <w:pPr>
        <w:pStyle w:val="Sinespaciado"/>
        <w:jc w:val="both"/>
        <w:rPr>
          <w:rFonts w:ascii="Arial" w:hAnsi="Arial" w:cs="Arial"/>
          <w:b/>
          <w:bCs/>
          <w:szCs w:val="24"/>
        </w:rPr>
      </w:pPr>
    </w:p>
    <w:p w:rsidR="000E47D1" w:rsidRPr="00F77586" w:rsidRDefault="000E47D1" w:rsidP="00F77586">
      <w:pPr>
        <w:pStyle w:val="Sinespaciado"/>
        <w:jc w:val="both"/>
        <w:rPr>
          <w:rFonts w:ascii="Arial" w:hAnsi="Arial" w:cs="Arial"/>
          <w:szCs w:val="24"/>
        </w:rPr>
      </w:pPr>
      <w:r w:rsidRPr="00F77586">
        <w:rPr>
          <w:rFonts w:ascii="Arial" w:hAnsi="Arial" w:cs="Arial"/>
          <w:szCs w:val="24"/>
        </w:rPr>
        <w:lastRenderedPageBreak/>
        <w:t>Para proteger los derechos de propiedad intelectual el Ministerio de Salud debe asegurar la protección de los datos de prueba y las patentes vigentes en el país</w:t>
      </w:r>
      <w:r w:rsidR="00A1033E" w:rsidRPr="00F77586">
        <w:rPr>
          <w:rFonts w:ascii="Arial" w:hAnsi="Arial" w:cs="Arial"/>
          <w:szCs w:val="24"/>
        </w:rPr>
        <w:t>,</w:t>
      </w:r>
      <w:r w:rsidRPr="00F77586">
        <w:rPr>
          <w:rFonts w:ascii="Arial" w:hAnsi="Arial" w:cs="Arial"/>
          <w:szCs w:val="24"/>
        </w:rPr>
        <w:t xml:space="preserve"> además</w:t>
      </w:r>
      <w:r w:rsidR="00A1033E" w:rsidRPr="00F77586">
        <w:rPr>
          <w:rFonts w:ascii="Arial" w:hAnsi="Arial" w:cs="Arial"/>
          <w:szCs w:val="24"/>
        </w:rPr>
        <w:t>,</w:t>
      </w:r>
      <w:r w:rsidRPr="00F77586">
        <w:rPr>
          <w:rFonts w:ascii="Arial" w:hAnsi="Arial" w:cs="Arial"/>
          <w:szCs w:val="24"/>
        </w:rPr>
        <w:t xml:space="preserve"> de publicar en su sitio web una lista de productos farmacéuticos registrados con su número de patente y la fecha de expiración de esta.</w:t>
      </w:r>
    </w:p>
    <w:p w:rsidR="000E47D1" w:rsidRPr="00F77586" w:rsidRDefault="000E47D1" w:rsidP="00F77586">
      <w:pPr>
        <w:pStyle w:val="Sinespaciado"/>
        <w:jc w:val="both"/>
        <w:rPr>
          <w:rFonts w:ascii="Arial" w:hAnsi="Arial" w:cs="Arial"/>
          <w:szCs w:val="24"/>
        </w:rPr>
      </w:pPr>
    </w:p>
    <w:p w:rsidR="00815F5A" w:rsidRPr="00F77586" w:rsidRDefault="00815F5A" w:rsidP="00F77586">
      <w:pPr>
        <w:pStyle w:val="Sinespaciado"/>
        <w:jc w:val="both"/>
        <w:rPr>
          <w:rFonts w:ascii="Arial" w:hAnsi="Arial" w:cs="Arial"/>
          <w:szCs w:val="24"/>
        </w:rPr>
      </w:pPr>
      <w:r w:rsidRPr="00F77586">
        <w:rPr>
          <w:rFonts w:ascii="Arial" w:hAnsi="Arial" w:cs="Arial"/>
          <w:szCs w:val="24"/>
        </w:rPr>
        <w:t xml:space="preserve">Actualmente el expediente debe ser presentado con el siguiente formato: </w:t>
      </w:r>
    </w:p>
    <w:p w:rsidR="00815F5A" w:rsidRPr="00F77586" w:rsidRDefault="00815F5A" w:rsidP="00F77586">
      <w:pPr>
        <w:pStyle w:val="Sinespaciado"/>
        <w:jc w:val="both"/>
        <w:rPr>
          <w:rFonts w:ascii="Arial" w:hAnsi="Arial" w:cs="Arial"/>
          <w:szCs w:val="24"/>
        </w:rPr>
      </w:pPr>
    </w:p>
    <w:p w:rsidR="00815F5A" w:rsidRPr="00F77586" w:rsidRDefault="00815F5A" w:rsidP="00F77586">
      <w:pPr>
        <w:pStyle w:val="Sinespaciado"/>
        <w:jc w:val="both"/>
        <w:rPr>
          <w:rFonts w:ascii="Arial" w:hAnsi="Arial" w:cs="Arial"/>
          <w:szCs w:val="24"/>
        </w:rPr>
      </w:pPr>
      <w:r w:rsidRPr="00F77586">
        <w:rPr>
          <w:rFonts w:ascii="Arial" w:hAnsi="Arial" w:cs="Arial"/>
          <w:szCs w:val="24"/>
        </w:rPr>
        <w:t>a) Formulario de solicitud de registro sanitario.</w:t>
      </w:r>
    </w:p>
    <w:p w:rsidR="00815F5A" w:rsidRPr="00F77586" w:rsidRDefault="00815F5A" w:rsidP="00F77586">
      <w:pPr>
        <w:pStyle w:val="Sinespaciado"/>
        <w:jc w:val="both"/>
        <w:rPr>
          <w:rFonts w:ascii="Arial" w:hAnsi="Arial" w:cs="Arial"/>
          <w:szCs w:val="24"/>
        </w:rPr>
      </w:pPr>
      <w:r w:rsidRPr="00F77586">
        <w:rPr>
          <w:rFonts w:ascii="Arial" w:hAnsi="Arial" w:cs="Arial"/>
          <w:szCs w:val="24"/>
        </w:rPr>
        <w:t xml:space="preserve">b) Índice. </w:t>
      </w:r>
    </w:p>
    <w:p w:rsidR="00815F5A" w:rsidRPr="00F77586" w:rsidRDefault="00815F5A" w:rsidP="00F77586">
      <w:pPr>
        <w:pStyle w:val="Sinespaciado"/>
        <w:jc w:val="both"/>
        <w:rPr>
          <w:rFonts w:ascii="Arial" w:hAnsi="Arial" w:cs="Arial"/>
          <w:szCs w:val="24"/>
        </w:rPr>
      </w:pPr>
      <w:r w:rsidRPr="00F77586">
        <w:rPr>
          <w:rFonts w:ascii="Arial" w:hAnsi="Arial" w:cs="Arial"/>
          <w:szCs w:val="24"/>
        </w:rPr>
        <w:t xml:space="preserve">c) Monografía. </w:t>
      </w:r>
    </w:p>
    <w:p w:rsidR="00815F5A" w:rsidRPr="00F77586" w:rsidRDefault="00815F5A" w:rsidP="00F77586">
      <w:pPr>
        <w:pStyle w:val="Sinespaciado"/>
        <w:jc w:val="both"/>
        <w:rPr>
          <w:rFonts w:ascii="Arial" w:hAnsi="Arial" w:cs="Arial"/>
          <w:szCs w:val="24"/>
        </w:rPr>
      </w:pPr>
      <w:r w:rsidRPr="00F77586">
        <w:rPr>
          <w:rFonts w:ascii="Arial" w:hAnsi="Arial" w:cs="Arial"/>
          <w:szCs w:val="24"/>
        </w:rPr>
        <w:t xml:space="preserve">d) Certificado de </w:t>
      </w:r>
      <w:r w:rsidR="00C03685" w:rsidRPr="00F77586">
        <w:rPr>
          <w:rFonts w:ascii="Arial" w:hAnsi="Arial" w:cs="Arial"/>
          <w:szCs w:val="24"/>
        </w:rPr>
        <w:t>buenas prácticas de manufactura</w:t>
      </w:r>
      <w:r w:rsidRPr="00F77586">
        <w:rPr>
          <w:rFonts w:ascii="Arial" w:hAnsi="Arial" w:cs="Arial"/>
          <w:szCs w:val="24"/>
        </w:rPr>
        <w:t xml:space="preserve">. </w:t>
      </w:r>
    </w:p>
    <w:p w:rsidR="00815F5A" w:rsidRPr="00F77586" w:rsidRDefault="00815F5A" w:rsidP="00F77586">
      <w:pPr>
        <w:pStyle w:val="Sinespaciado"/>
        <w:jc w:val="both"/>
        <w:rPr>
          <w:rFonts w:ascii="Arial" w:hAnsi="Arial" w:cs="Arial"/>
          <w:szCs w:val="24"/>
        </w:rPr>
      </w:pPr>
      <w:r w:rsidRPr="00F77586">
        <w:rPr>
          <w:rFonts w:ascii="Arial" w:hAnsi="Arial" w:cs="Arial"/>
          <w:szCs w:val="24"/>
        </w:rPr>
        <w:t xml:space="preserve">e) Certificado de </w:t>
      </w:r>
      <w:r w:rsidR="00C03685" w:rsidRPr="00F77586">
        <w:rPr>
          <w:rFonts w:ascii="Arial" w:hAnsi="Arial" w:cs="Arial"/>
          <w:szCs w:val="24"/>
        </w:rPr>
        <w:t>libre venta</w:t>
      </w:r>
      <w:r w:rsidRPr="00F77586">
        <w:rPr>
          <w:rFonts w:ascii="Arial" w:hAnsi="Arial" w:cs="Arial"/>
          <w:szCs w:val="24"/>
        </w:rPr>
        <w:t xml:space="preserve"> del país de origen. </w:t>
      </w:r>
    </w:p>
    <w:p w:rsidR="00815F5A" w:rsidRPr="00F77586" w:rsidRDefault="00815F5A" w:rsidP="00F77586">
      <w:pPr>
        <w:pStyle w:val="Sinespaciado"/>
        <w:jc w:val="both"/>
        <w:rPr>
          <w:rFonts w:ascii="Arial" w:hAnsi="Arial" w:cs="Arial"/>
          <w:szCs w:val="24"/>
        </w:rPr>
      </w:pPr>
      <w:r w:rsidRPr="00F77586">
        <w:rPr>
          <w:rFonts w:ascii="Arial" w:hAnsi="Arial" w:cs="Arial"/>
          <w:szCs w:val="24"/>
        </w:rPr>
        <w:t xml:space="preserve">f) Certificado de </w:t>
      </w:r>
      <w:r w:rsidR="00C03685" w:rsidRPr="00F77586">
        <w:rPr>
          <w:rFonts w:ascii="Arial" w:hAnsi="Arial" w:cs="Arial"/>
          <w:szCs w:val="24"/>
        </w:rPr>
        <w:t xml:space="preserve">producto farmacéutico </w:t>
      </w:r>
      <w:r w:rsidRPr="00F77586">
        <w:rPr>
          <w:rFonts w:ascii="Arial" w:hAnsi="Arial" w:cs="Arial"/>
          <w:szCs w:val="24"/>
        </w:rPr>
        <w:t xml:space="preserve">tipo OMS. </w:t>
      </w:r>
    </w:p>
    <w:p w:rsidR="00815F5A" w:rsidRPr="00F77586" w:rsidRDefault="00815F5A" w:rsidP="00F77586">
      <w:pPr>
        <w:pStyle w:val="Sinespaciado"/>
        <w:jc w:val="both"/>
        <w:rPr>
          <w:rFonts w:ascii="Arial" w:hAnsi="Arial" w:cs="Arial"/>
          <w:szCs w:val="24"/>
        </w:rPr>
      </w:pPr>
      <w:r w:rsidRPr="00F77586">
        <w:rPr>
          <w:rFonts w:ascii="Arial" w:hAnsi="Arial" w:cs="Arial"/>
          <w:szCs w:val="24"/>
        </w:rPr>
        <w:t xml:space="preserve">g) Fórmula cuantitativa y cualitativa completa del producto farmacéutico. </w:t>
      </w:r>
    </w:p>
    <w:p w:rsidR="00815F5A" w:rsidRPr="00F77586" w:rsidRDefault="00815F5A" w:rsidP="00F77586">
      <w:pPr>
        <w:pStyle w:val="Sinespaciado"/>
        <w:jc w:val="both"/>
        <w:rPr>
          <w:rFonts w:ascii="Arial" w:hAnsi="Arial" w:cs="Arial"/>
          <w:szCs w:val="24"/>
        </w:rPr>
      </w:pPr>
      <w:r w:rsidRPr="00F77586">
        <w:rPr>
          <w:rFonts w:ascii="Arial" w:hAnsi="Arial" w:cs="Arial"/>
          <w:szCs w:val="24"/>
        </w:rPr>
        <w:t xml:space="preserve">h) Métodos de </w:t>
      </w:r>
      <w:r w:rsidR="00C03685" w:rsidRPr="00F77586">
        <w:rPr>
          <w:rFonts w:ascii="Arial" w:hAnsi="Arial" w:cs="Arial"/>
          <w:szCs w:val="24"/>
        </w:rPr>
        <w:t>análisis</w:t>
      </w:r>
      <w:r w:rsidRPr="00F77586">
        <w:rPr>
          <w:rFonts w:ascii="Arial" w:hAnsi="Arial" w:cs="Arial"/>
          <w:szCs w:val="24"/>
        </w:rPr>
        <w:t xml:space="preserve">. </w:t>
      </w:r>
    </w:p>
    <w:p w:rsidR="00815F5A" w:rsidRPr="00F77586" w:rsidRDefault="00815F5A" w:rsidP="00F77586">
      <w:pPr>
        <w:pStyle w:val="Sinespaciado"/>
        <w:jc w:val="both"/>
        <w:rPr>
          <w:rFonts w:ascii="Arial" w:hAnsi="Arial" w:cs="Arial"/>
          <w:szCs w:val="24"/>
        </w:rPr>
      </w:pPr>
      <w:r w:rsidRPr="00F77586">
        <w:rPr>
          <w:rFonts w:ascii="Arial" w:hAnsi="Arial" w:cs="Arial"/>
          <w:szCs w:val="24"/>
        </w:rPr>
        <w:t>i) Validación de métodos de análisis.</w:t>
      </w:r>
    </w:p>
    <w:p w:rsidR="00815F5A" w:rsidRPr="00F77586" w:rsidRDefault="00815F5A" w:rsidP="00F77586">
      <w:pPr>
        <w:pStyle w:val="Sinespaciado"/>
        <w:jc w:val="both"/>
        <w:rPr>
          <w:rFonts w:ascii="Arial" w:hAnsi="Arial" w:cs="Arial"/>
          <w:szCs w:val="24"/>
        </w:rPr>
      </w:pPr>
      <w:r w:rsidRPr="00F77586">
        <w:rPr>
          <w:rFonts w:ascii="Arial" w:hAnsi="Arial" w:cs="Arial"/>
          <w:szCs w:val="24"/>
        </w:rPr>
        <w:t xml:space="preserve">j) Especificaciones de calidad del producto farmacéutico. </w:t>
      </w:r>
    </w:p>
    <w:p w:rsidR="00815F5A" w:rsidRPr="00F77586" w:rsidRDefault="00815F5A" w:rsidP="00F77586">
      <w:pPr>
        <w:pStyle w:val="Sinespaciado"/>
        <w:jc w:val="both"/>
        <w:rPr>
          <w:rFonts w:ascii="Arial" w:hAnsi="Arial" w:cs="Arial"/>
          <w:szCs w:val="24"/>
        </w:rPr>
      </w:pPr>
      <w:r w:rsidRPr="00F77586">
        <w:rPr>
          <w:rFonts w:ascii="Arial" w:hAnsi="Arial" w:cs="Arial"/>
          <w:szCs w:val="24"/>
        </w:rPr>
        <w:t xml:space="preserve">k) Estabilidad. </w:t>
      </w:r>
    </w:p>
    <w:p w:rsidR="00815F5A" w:rsidRPr="00F77586" w:rsidRDefault="00815F5A" w:rsidP="00F77586">
      <w:pPr>
        <w:pStyle w:val="Sinespaciado"/>
        <w:jc w:val="both"/>
        <w:rPr>
          <w:rFonts w:ascii="Arial" w:hAnsi="Arial" w:cs="Arial"/>
          <w:szCs w:val="24"/>
        </w:rPr>
      </w:pPr>
      <w:r w:rsidRPr="00F77586">
        <w:rPr>
          <w:rFonts w:ascii="Arial" w:hAnsi="Arial" w:cs="Arial"/>
          <w:szCs w:val="24"/>
        </w:rPr>
        <w:t xml:space="preserve">l) Equivalencia terapéutica, si aplica. </w:t>
      </w:r>
    </w:p>
    <w:p w:rsidR="00815F5A" w:rsidRPr="00F77586" w:rsidRDefault="00815F5A" w:rsidP="00F77586">
      <w:pPr>
        <w:pStyle w:val="Sinespaciado"/>
        <w:jc w:val="both"/>
        <w:rPr>
          <w:rFonts w:ascii="Arial" w:hAnsi="Arial" w:cs="Arial"/>
          <w:szCs w:val="24"/>
        </w:rPr>
      </w:pPr>
      <w:r w:rsidRPr="00F77586">
        <w:rPr>
          <w:rFonts w:ascii="Arial" w:hAnsi="Arial" w:cs="Arial"/>
          <w:szCs w:val="24"/>
        </w:rPr>
        <w:t xml:space="preserve">m) Certificación del contrato de fabricación a terceros, si aplica. </w:t>
      </w:r>
    </w:p>
    <w:p w:rsidR="00815F5A" w:rsidRPr="00F77586" w:rsidRDefault="00815F5A" w:rsidP="00F77586">
      <w:pPr>
        <w:pStyle w:val="Sinespaciado"/>
        <w:jc w:val="both"/>
        <w:rPr>
          <w:rFonts w:ascii="Arial" w:hAnsi="Arial" w:cs="Arial"/>
          <w:szCs w:val="24"/>
        </w:rPr>
      </w:pPr>
      <w:r w:rsidRPr="00F77586">
        <w:rPr>
          <w:rFonts w:ascii="Arial" w:hAnsi="Arial" w:cs="Arial"/>
          <w:szCs w:val="24"/>
        </w:rPr>
        <w:t xml:space="preserve">n) Boleta oficial del comprobante de pago del derecho de trámite, registro y control sanitario. </w:t>
      </w:r>
    </w:p>
    <w:p w:rsidR="00815F5A" w:rsidRPr="00F77586" w:rsidRDefault="00815F5A" w:rsidP="00F77586">
      <w:pPr>
        <w:pStyle w:val="Sinespaciado"/>
        <w:jc w:val="both"/>
        <w:rPr>
          <w:rFonts w:ascii="Arial" w:hAnsi="Arial" w:cs="Arial"/>
          <w:szCs w:val="24"/>
        </w:rPr>
      </w:pPr>
      <w:r w:rsidRPr="00F77586">
        <w:rPr>
          <w:rFonts w:ascii="Arial" w:hAnsi="Arial" w:cs="Arial"/>
          <w:szCs w:val="24"/>
        </w:rPr>
        <w:t xml:space="preserve">o) Etiquetado o proyectos de etiquetado. </w:t>
      </w:r>
    </w:p>
    <w:p w:rsidR="00815F5A" w:rsidRPr="00F77586" w:rsidRDefault="00815F5A" w:rsidP="00F77586">
      <w:pPr>
        <w:pStyle w:val="Sinespaciado"/>
        <w:jc w:val="both"/>
        <w:rPr>
          <w:rFonts w:ascii="Arial" w:hAnsi="Arial" w:cs="Arial"/>
          <w:szCs w:val="24"/>
        </w:rPr>
      </w:pPr>
      <w:r w:rsidRPr="00F77586">
        <w:rPr>
          <w:rFonts w:ascii="Arial" w:hAnsi="Arial" w:cs="Arial"/>
          <w:szCs w:val="24"/>
        </w:rPr>
        <w:t xml:space="preserve">p) Información relativa a seguridad y eficacia, si aplica. </w:t>
      </w:r>
    </w:p>
    <w:p w:rsidR="00815F5A" w:rsidRPr="00F77586" w:rsidRDefault="00815F5A" w:rsidP="00F77586">
      <w:pPr>
        <w:pStyle w:val="Sinespaciado"/>
        <w:jc w:val="both"/>
        <w:rPr>
          <w:rFonts w:ascii="Arial" w:hAnsi="Arial" w:cs="Arial"/>
          <w:szCs w:val="24"/>
        </w:rPr>
      </w:pPr>
      <w:r w:rsidRPr="00F77586">
        <w:rPr>
          <w:rFonts w:ascii="Arial" w:hAnsi="Arial" w:cs="Arial"/>
          <w:szCs w:val="24"/>
        </w:rPr>
        <w:t xml:space="preserve">q) Declaración jurada sobre patentes de producto, o de procedimiento relacionadas con el producto a registrar. </w:t>
      </w:r>
    </w:p>
    <w:p w:rsidR="00656AFB" w:rsidRPr="00F77586" w:rsidRDefault="00815F5A" w:rsidP="00F77586">
      <w:pPr>
        <w:pStyle w:val="Sinespaciado"/>
        <w:jc w:val="both"/>
        <w:rPr>
          <w:rFonts w:ascii="Arial" w:hAnsi="Arial" w:cs="Arial"/>
          <w:szCs w:val="24"/>
        </w:rPr>
      </w:pPr>
      <w:r w:rsidRPr="00F77586">
        <w:rPr>
          <w:rFonts w:ascii="Arial" w:hAnsi="Arial" w:cs="Arial"/>
          <w:szCs w:val="24"/>
        </w:rPr>
        <w:t xml:space="preserve">r) Declaración Jurada e información sobre los datos de prueba </w:t>
      </w:r>
      <w:r w:rsidR="000E47D1" w:rsidRPr="00F77586">
        <w:rPr>
          <w:rFonts w:ascii="Arial" w:hAnsi="Arial" w:cs="Arial"/>
          <w:szCs w:val="24"/>
        </w:rPr>
        <w:t xml:space="preserve"> </w:t>
      </w:r>
    </w:p>
    <w:p w:rsidR="000E47D1" w:rsidRPr="00F77586" w:rsidRDefault="000E47D1" w:rsidP="00F77586">
      <w:pPr>
        <w:pStyle w:val="Sinespaciado"/>
        <w:jc w:val="both"/>
        <w:rPr>
          <w:rFonts w:ascii="Arial" w:hAnsi="Arial" w:cs="Arial"/>
          <w:szCs w:val="24"/>
        </w:rPr>
      </w:pPr>
    </w:p>
    <w:p w:rsidR="000E47D1" w:rsidRPr="00F77586" w:rsidRDefault="009D53B5" w:rsidP="00F77586">
      <w:pPr>
        <w:pStyle w:val="Sinespaciado"/>
        <w:jc w:val="both"/>
        <w:rPr>
          <w:rFonts w:ascii="Arial" w:hAnsi="Arial" w:cs="Arial"/>
          <w:b/>
          <w:bCs/>
          <w:szCs w:val="24"/>
        </w:rPr>
      </w:pPr>
      <w:r w:rsidRPr="00F77586">
        <w:rPr>
          <w:rFonts w:ascii="Arial" w:hAnsi="Arial" w:cs="Arial"/>
          <w:b/>
          <w:bCs/>
          <w:szCs w:val="24"/>
        </w:rPr>
        <w:t xml:space="preserve">Importación y </w:t>
      </w:r>
      <w:proofErr w:type="spellStart"/>
      <w:r w:rsidRPr="00F77586">
        <w:rPr>
          <w:rFonts w:ascii="Arial" w:hAnsi="Arial" w:cs="Arial"/>
          <w:b/>
          <w:bCs/>
          <w:szCs w:val="24"/>
        </w:rPr>
        <w:t>desalmacenaje</w:t>
      </w:r>
      <w:proofErr w:type="spellEnd"/>
      <w:r w:rsidRPr="00F77586">
        <w:rPr>
          <w:rFonts w:ascii="Arial" w:hAnsi="Arial" w:cs="Arial"/>
          <w:b/>
          <w:bCs/>
          <w:szCs w:val="24"/>
        </w:rPr>
        <w:t xml:space="preserve"> de medicamentos</w:t>
      </w:r>
    </w:p>
    <w:p w:rsidR="00656AFB" w:rsidRPr="00F77586" w:rsidRDefault="00656AFB" w:rsidP="00F77586">
      <w:pPr>
        <w:pStyle w:val="Sinespaciado"/>
        <w:jc w:val="both"/>
        <w:rPr>
          <w:rFonts w:ascii="Arial" w:hAnsi="Arial" w:cs="Arial"/>
          <w:szCs w:val="24"/>
        </w:rPr>
      </w:pPr>
    </w:p>
    <w:p w:rsidR="009D53B5" w:rsidRPr="00F77586" w:rsidRDefault="009D53B5" w:rsidP="00F77586">
      <w:pPr>
        <w:pStyle w:val="Sinespaciado"/>
        <w:jc w:val="both"/>
        <w:rPr>
          <w:rFonts w:ascii="Arial" w:hAnsi="Arial" w:cs="Arial"/>
          <w:szCs w:val="24"/>
        </w:rPr>
      </w:pPr>
      <w:r w:rsidRPr="00F77586">
        <w:rPr>
          <w:rFonts w:ascii="Arial" w:hAnsi="Arial" w:cs="Arial"/>
          <w:szCs w:val="24"/>
        </w:rPr>
        <w:t>Según Hernández A. en su estudio del 2011, “</w:t>
      </w:r>
      <w:r w:rsidRPr="00F77586">
        <w:rPr>
          <w:rFonts w:ascii="Arial" w:hAnsi="Arial" w:cs="Arial"/>
          <w:i/>
          <w:iCs/>
          <w:szCs w:val="24"/>
        </w:rPr>
        <w:t>Metodologías para el análisis de la competencia en el sector privado de medicamentos</w:t>
      </w:r>
      <w:r w:rsidRPr="00F77586">
        <w:rPr>
          <w:rFonts w:ascii="Arial" w:hAnsi="Arial" w:cs="Arial"/>
          <w:szCs w:val="24"/>
        </w:rPr>
        <w:t xml:space="preserve">”, le corresponde de forma exclusiva a las droguerías, la importación de medicamentos autorizada previamente por el Ministerio de Salud, </w:t>
      </w:r>
      <w:r w:rsidR="00A04723" w:rsidRPr="00F77586">
        <w:rPr>
          <w:rFonts w:ascii="Arial" w:hAnsi="Arial" w:cs="Arial"/>
          <w:szCs w:val="24"/>
        </w:rPr>
        <w:t xml:space="preserve">quien debe confirmar que se cumplan los siguientes requisitos: </w:t>
      </w:r>
    </w:p>
    <w:p w:rsidR="00A04723" w:rsidRPr="00F77586" w:rsidRDefault="00A04723" w:rsidP="00F77586">
      <w:pPr>
        <w:pStyle w:val="Sinespaciado"/>
        <w:jc w:val="both"/>
        <w:rPr>
          <w:rFonts w:ascii="Arial" w:hAnsi="Arial" w:cs="Arial"/>
          <w:szCs w:val="24"/>
        </w:rPr>
      </w:pPr>
    </w:p>
    <w:p w:rsidR="00A04723" w:rsidRPr="00F77586" w:rsidRDefault="00A04723" w:rsidP="00F77586">
      <w:pPr>
        <w:pStyle w:val="Sinespaciado"/>
        <w:jc w:val="both"/>
        <w:rPr>
          <w:rFonts w:ascii="Arial" w:hAnsi="Arial" w:cs="Arial"/>
          <w:szCs w:val="24"/>
        </w:rPr>
      </w:pPr>
      <w:r w:rsidRPr="00F77586">
        <w:rPr>
          <w:rFonts w:ascii="Arial" w:hAnsi="Arial" w:cs="Arial"/>
          <w:szCs w:val="24"/>
        </w:rPr>
        <w:t>a-El laboratorio fabricante debe tener el registro vigente.</w:t>
      </w:r>
    </w:p>
    <w:p w:rsidR="00A04723" w:rsidRPr="00F77586" w:rsidRDefault="00A04723" w:rsidP="00F77586">
      <w:pPr>
        <w:pStyle w:val="Sinespaciado"/>
        <w:jc w:val="both"/>
        <w:rPr>
          <w:rFonts w:ascii="Arial" w:hAnsi="Arial" w:cs="Arial"/>
          <w:szCs w:val="24"/>
        </w:rPr>
      </w:pPr>
      <w:r w:rsidRPr="00F77586">
        <w:rPr>
          <w:rFonts w:ascii="Arial" w:hAnsi="Arial" w:cs="Arial"/>
          <w:szCs w:val="24"/>
        </w:rPr>
        <w:t xml:space="preserve"> </w:t>
      </w:r>
    </w:p>
    <w:p w:rsidR="00A04723" w:rsidRPr="00F77586" w:rsidRDefault="00A04723" w:rsidP="00F77586">
      <w:pPr>
        <w:pStyle w:val="Sinespaciado"/>
        <w:jc w:val="both"/>
        <w:rPr>
          <w:rFonts w:ascii="Arial" w:hAnsi="Arial" w:cs="Arial"/>
          <w:szCs w:val="24"/>
        </w:rPr>
      </w:pPr>
      <w:r w:rsidRPr="00F77586">
        <w:rPr>
          <w:rFonts w:ascii="Arial" w:hAnsi="Arial" w:cs="Arial"/>
          <w:szCs w:val="24"/>
        </w:rPr>
        <w:t>b-El medicamento a importar debe tener su registro vigente.</w:t>
      </w:r>
    </w:p>
    <w:p w:rsidR="00A04723" w:rsidRPr="00F77586" w:rsidRDefault="00A04723" w:rsidP="00F77586">
      <w:pPr>
        <w:pStyle w:val="Sinespaciado"/>
        <w:jc w:val="both"/>
        <w:rPr>
          <w:rFonts w:ascii="Arial" w:hAnsi="Arial" w:cs="Arial"/>
          <w:szCs w:val="24"/>
        </w:rPr>
      </w:pPr>
      <w:r w:rsidRPr="00F77586">
        <w:rPr>
          <w:rFonts w:ascii="Arial" w:hAnsi="Arial" w:cs="Arial"/>
          <w:szCs w:val="24"/>
        </w:rPr>
        <w:t xml:space="preserve"> </w:t>
      </w:r>
    </w:p>
    <w:p w:rsidR="00A04723" w:rsidRPr="00F77586" w:rsidRDefault="00A04723" w:rsidP="00F77586">
      <w:pPr>
        <w:pStyle w:val="Sinespaciado"/>
        <w:jc w:val="both"/>
        <w:rPr>
          <w:rFonts w:ascii="Arial" w:hAnsi="Arial" w:cs="Arial"/>
          <w:szCs w:val="24"/>
        </w:rPr>
      </w:pPr>
      <w:r w:rsidRPr="00F77586">
        <w:rPr>
          <w:rFonts w:ascii="Arial" w:hAnsi="Arial" w:cs="Arial"/>
          <w:szCs w:val="24"/>
        </w:rPr>
        <w:t xml:space="preserve">c-Presentar original y copia de la factura firmada por el regente, en que se consigne: número y fecha de la factura, nombre y dirección del laboratorio fabricante, nombre y dirección del importador, nombre y cantidades de los medicamentos con su respectivo valor, número de registro, número de lote y vencimiento de cada uno de los medicamentos. </w:t>
      </w:r>
    </w:p>
    <w:p w:rsidR="00A04723" w:rsidRPr="00F77586" w:rsidRDefault="00A04723" w:rsidP="00F77586">
      <w:pPr>
        <w:pStyle w:val="Sinespaciado"/>
        <w:jc w:val="both"/>
        <w:rPr>
          <w:rFonts w:ascii="Arial" w:hAnsi="Arial" w:cs="Arial"/>
          <w:szCs w:val="24"/>
        </w:rPr>
      </w:pPr>
    </w:p>
    <w:p w:rsidR="00A04723" w:rsidRPr="00F77586" w:rsidRDefault="00A04723" w:rsidP="00F77586">
      <w:pPr>
        <w:pStyle w:val="Sinespaciado"/>
        <w:jc w:val="both"/>
        <w:rPr>
          <w:rFonts w:ascii="Arial" w:hAnsi="Arial" w:cs="Arial"/>
          <w:szCs w:val="24"/>
        </w:rPr>
      </w:pPr>
      <w:r w:rsidRPr="00F77586">
        <w:rPr>
          <w:rFonts w:ascii="Arial" w:hAnsi="Arial" w:cs="Arial"/>
          <w:szCs w:val="24"/>
        </w:rPr>
        <w:lastRenderedPageBreak/>
        <w:t>d-Permiso de importación de la Junta de Vigilancia de Drogas en el caso de sicotrópicos y estupefacientes.</w:t>
      </w:r>
    </w:p>
    <w:p w:rsidR="00656AFB" w:rsidRPr="00F77586" w:rsidRDefault="00656AFB" w:rsidP="00F77586">
      <w:pPr>
        <w:pStyle w:val="Sinespaciado"/>
        <w:jc w:val="both"/>
        <w:rPr>
          <w:rFonts w:ascii="Arial" w:hAnsi="Arial" w:cs="Arial"/>
          <w:b/>
          <w:bCs/>
          <w:szCs w:val="24"/>
        </w:rPr>
      </w:pPr>
    </w:p>
    <w:p w:rsidR="00A1033E" w:rsidRPr="00F77586" w:rsidRDefault="00A04723" w:rsidP="00F77586">
      <w:pPr>
        <w:pStyle w:val="Sinespaciado"/>
        <w:jc w:val="both"/>
        <w:rPr>
          <w:rFonts w:ascii="Arial" w:hAnsi="Arial" w:cs="Arial"/>
          <w:b/>
          <w:bCs/>
          <w:szCs w:val="24"/>
        </w:rPr>
      </w:pPr>
      <w:r w:rsidRPr="00F77586">
        <w:rPr>
          <w:rFonts w:ascii="Arial" w:hAnsi="Arial" w:cs="Arial"/>
          <w:b/>
          <w:bCs/>
          <w:szCs w:val="24"/>
        </w:rPr>
        <w:t>Impor</w:t>
      </w:r>
      <w:r w:rsidR="00A1033E" w:rsidRPr="00F77586">
        <w:rPr>
          <w:rFonts w:ascii="Arial" w:hAnsi="Arial" w:cs="Arial"/>
          <w:b/>
          <w:bCs/>
          <w:szCs w:val="24"/>
        </w:rPr>
        <w:t>tación paralela de medicamentos</w:t>
      </w:r>
    </w:p>
    <w:p w:rsidR="00A1033E" w:rsidRPr="00F77586" w:rsidRDefault="00A1033E" w:rsidP="00F77586">
      <w:pPr>
        <w:pStyle w:val="Sinespaciado"/>
        <w:jc w:val="both"/>
        <w:rPr>
          <w:rFonts w:ascii="Arial" w:hAnsi="Arial" w:cs="Arial"/>
          <w:b/>
          <w:bCs/>
          <w:szCs w:val="24"/>
        </w:rPr>
      </w:pPr>
    </w:p>
    <w:p w:rsidR="00FC2AFC" w:rsidRPr="00F77586" w:rsidRDefault="002F636F" w:rsidP="00F77586">
      <w:pPr>
        <w:pStyle w:val="Sinespaciado"/>
        <w:jc w:val="both"/>
        <w:rPr>
          <w:rFonts w:ascii="Arial" w:hAnsi="Arial" w:cs="Arial"/>
          <w:szCs w:val="24"/>
        </w:rPr>
      </w:pPr>
      <w:r w:rsidRPr="00F77586">
        <w:rPr>
          <w:rFonts w:ascii="Arial" w:hAnsi="Arial" w:cs="Arial"/>
          <w:szCs w:val="24"/>
        </w:rPr>
        <w:t xml:space="preserve">Según </w:t>
      </w:r>
      <w:proofErr w:type="spellStart"/>
      <w:r w:rsidRPr="00F77586">
        <w:rPr>
          <w:rFonts w:ascii="Arial" w:hAnsi="Arial" w:cs="Arial"/>
          <w:szCs w:val="24"/>
        </w:rPr>
        <w:t>Petrecolla</w:t>
      </w:r>
      <w:proofErr w:type="spellEnd"/>
      <w:r w:rsidRPr="00F77586">
        <w:rPr>
          <w:rFonts w:ascii="Arial" w:hAnsi="Arial" w:cs="Arial"/>
          <w:szCs w:val="24"/>
        </w:rPr>
        <w:t xml:space="preserve"> (2011</w:t>
      </w:r>
      <w:r w:rsidR="00D23BF7" w:rsidRPr="00F77586">
        <w:rPr>
          <w:rFonts w:ascii="Arial" w:hAnsi="Arial" w:cs="Arial"/>
          <w:szCs w:val="24"/>
        </w:rPr>
        <w:t xml:space="preserve">), </w:t>
      </w:r>
      <w:r w:rsidR="00A1033E" w:rsidRPr="00F77586">
        <w:rPr>
          <w:rFonts w:ascii="Arial" w:hAnsi="Arial" w:cs="Arial"/>
          <w:szCs w:val="24"/>
        </w:rPr>
        <w:t xml:space="preserve">la importación paralela de medicamentos </w:t>
      </w:r>
      <w:r w:rsidR="00D23BF7" w:rsidRPr="00F77586">
        <w:rPr>
          <w:rFonts w:ascii="Arial" w:hAnsi="Arial" w:cs="Arial"/>
          <w:bCs/>
          <w:szCs w:val="24"/>
        </w:rPr>
        <w:t>se</w:t>
      </w:r>
      <w:r w:rsidR="00A04723" w:rsidRPr="00F77586">
        <w:rPr>
          <w:rFonts w:ascii="Arial" w:hAnsi="Arial" w:cs="Arial"/>
          <w:szCs w:val="24"/>
        </w:rPr>
        <w:t xml:space="preserve"> define como un mecanismo de arbitraje </w:t>
      </w:r>
      <w:r w:rsidR="00FC2AFC" w:rsidRPr="00F77586">
        <w:rPr>
          <w:rFonts w:ascii="Arial" w:hAnsi="Arial" w:cs="Arial"/>
          <w:szCs w:val="24"/>
        </w:rPr>
        <w:t xml:space="preserve">internacional, mediante el cual se podría comprar medicamentos en un país donde estos se vendan a bajo precio, para luego venderlo en Costa Rica, lo anterior aumentaría la oferta de los medicamentos importados paralelamente lo que consecuentemente disminuiría su precio y eventualmente haría que se convergiera al precio del país exportador. Es también la importación por parte de cualquier droguería </w:t>
      </w:r>
      <w:r w:rsidRPr="00F77586">
        <w:rPr>
          <w:rFonts w:ascii="Arial" w:hAnsi="Arial" w:cs="Arial"/>
          <w:szCs w:val="24"/>
        </w:rPr>
        <w:t xml:space="preserve">de un producto patentado registrado en Costa Rica, sin el consentimiento del titular de la patente y que es comercializado en otro país, ya sea por el mismo titular o por una tercera parte autorizada por el titular de la patente en el país exportador. </w:t>
      </w:r>
    </w:p>
    <w:p w:rsidR="00656AFB" w:rsidRPr="00F77586" w:rsidRDefault="00656AFB" w:rsidP="00F77586">
      <w:pPr>
        <w:pStyle w:val="Sinespaciado"/>
        <w:jc w:val="both"/>
        <w:rPr>
          <w:rFonts w:ascii="Arial" w:hAnsi="Arial" w:cs="Arial"/>
          <w:b/>
          <w:bCs/>
          <w:szCs w:val="24"/>
        </w:rPr>
      </w:pPr>
    </w:p>
    <w:p w:rsidR="00384C5C" w:rsidRPr="00F77586" w:rsidRDefault="00384C5C" w:rsidP="00F77586">
      <w:pPr>
        <w:pStyle w:val="Sinespaciado"/>
        <w:jc w:val="both"/>
        <w:rPr>
          <w:rFonts w:ascii="Arial" w:hAnsi="Arial" w:cs="Arial"/>
          <w:szCs w:val="24"/>
        </w:rPr>
      </w:pPr>
      <w:r w:rsidRPr="00F77586">
        <w:rPr>
          <w:rFonts w:ascii="Arial" w:hAnsi="Arial" w:cs="Arial"/>
          <w:szCs w:val="24"/>
        </w:rPr>
        <w:t>Por lo anterior, se puede concluir que a pesar de que en Costa Rica cuenta c</w:t>
      </w:r>
      <w:r w:rsidR="00CE3FCC" w:rsidRPr="00F77586">
        <w:rPr>
          <w:rFonts w:ascii="Arial" w:hAnsi="Arial" w:cs="Arial"/>
          <w:szCs w:val="24"/>
        </w:rPr>
        <w:t>on un sistema de salud público, el</w:t>
      </w:r>
      <w:r w:rsidRPr="00F77586">
        <w:rPr>
          <w:rFonts w:ascii="Arial" w:hAnsi="Arial" w:cs="Arial"/>
          <w:szCs w:val="24"/>
        </w:rPr>
        <w:t xml:space="preserve"> cual tiene una cobertura del 90% de la población, aun así, en el país se ha desarrollado un mercado de medicamentos privado con gran poder económico y de mercado. </w:t>
      </w:r>
    </w:p>
    <w:p w:rsidR="00384C5C" w:rsidRPr="00F77586" w:rsidRDefault="00384C5C" w:rsidP="00F77586">
      <w:pPr>
        <w:pStyle w:val="Sinespaciado"/>
        <w:jc w:val="both"/>
        <w:rPr>
          <w:rFonts w:ascii="Arial" w:hAnsi="Arial" w:cs="Arial"/>
          <w:szCs w:val="24"/>
        </w:rPr>
      </w:pPr>
    </w:p>
    <w:p w:rsidR="00384C5C" w:rsidRPr="00F77586" w:rsidRDefault="00384C5C" w:rsidP="00F77586">
      <w:pPr>
        <w:pStyle w:val="Sinespaciado"/>
        <w:jc w:val="both"/>
        <w:rPr>
          <w:rFonts w:ascii="Arial" w:hAnsi="Arial" w:cs="Arial"/>
          <w:szCs w:val="24"/>
        </w:rPr>
      </w:pPr>
      <w:r w:rsidRPr="00F77586">
        <w:rPr>
          <w:rFonts w:ascii="Arial" w:hAnsi="Arial" w:cs="Arial"/>
          <w:szCs w:val="24"/>
        </w:rPr>
        <w:t>Las farmacias tipo B y C compran mayores volúmenes de medicamentos que les permite reducir sus costos y con ellos poder tener ventajas competitivas.</w:t>
      </w:r>
    </w:p>
    <w:p w:rsidR="00384C5C" w:rsidRPr="00F77586" w:rsidRDefault="00384C5C" w:rsidP="00F77586">
      <w:pPr>
        <w:pStyle w:val="Sinespaciado"/>
        <w:jc w:val="both"/>
        <w:rPr>
          <w:rFonts w:ascii="Arial" w:hAnsi="Arial" w:cs="Arial"/>
          <w:szCs w:val="24"/>
        </w:rPr>
      </w:pPr>
    </w:p>
    <w:p w:rsidR="00384C5C" w:rsidRPr="00F77586" w:rsidRDefault="00384C5C" w:rsidP="00F77586">
      <w:pPr>
        <w:pStyle w:val="Sinespaciado"/>
        <w:jc w:val="both"/>
        <w:rPr>
          <w:rFonts w:ascii="Arial" w:hAnsi="Arial" w:cs="Arial"/>
          <w:szCs w:val="24"/>
        </w:rPr>
      </w:pPr>
      <w:r w:rsidRPr="00F77586">
        <w:rPr>
          <w:rFonts w:ascii="Arial" w:hAnsi="Arial" w:cs="Arial"/>
          <w:szCs w:val="24"/>
        </w:rPr>
        <w:t>En la actualidad</w:t>
      </w:r>
      <w:r w:rsidR="000E0651" w:rsidRPr="00F77586">
        <w:rPr>
          <w:rFonts w:ascii="Arial" w:hAnsi="Arial" w:cs="Arial"/>
          <w:szCs w:val="24"/>
        </w:rPr>
        <w:t>,</w:t>
      </w:r>
      <w:r w:rsidRPr="00F77586">
        <w:rPr>
          <w:rFonts w:ascii="Arial" w:hAnsi="Arial" w:cs="Arial"/>
          <w:szCs w:val="24"/>
        </w:rPr>
        <w:t xml:space="preserve"> existen agentes que han logrado generar integración vertical, laboratorios que tienen droguerías </w:t>
      </w:r>
      <w:r w:rsidR="00A96542" w:rsidRPr="00F77586">
        <w:rPr>
          <w:rFonts w:ascii="Arial" w:hAnsi="Arial" w:cs="Arial"/>
          <w:szCs w:val="24"/>
        </w:rPr>
        <w:t>y estas</w:t>
      </w:r>
      <w:r w:rsidR="00CE3FCC" w:rsidRPr="00F77586">
        <w:rPr>
          <w:rFonts w:ascii="Arial" w:hAnsi="Arial" w:cs="Arial"/>
          <w:szCs w:val="24"/>
        </w:rPr>
        <w:t xml:space="preserve"> a su vez </w:t>
      </w:r>
      <w:r w:rsidRPr="00F77586">
        <w:rPr>
          <w:rFonts w:ascii="Arial" w:hAnsi="Arial" w:cs="Arial"/>
          <w:szCs w:val="24"/>
        </w:rPr>
        <w:t xml:space="preserve">tienen farmacias, situación que les ayuda a reducir costos y obtener mejores precios en el mercado. </w:t>
      </w:r>
    </w:p>
    <w:p w:rsidR="00126876" w:rsidRPr="00F77586" w:rsidRDefault="00126876" w:rsidP="00F77586">
      <w:pPr>
        <w:pStyle w:val="Sinespaciado"/>
        <w:jc w:val="both"/>
        <w:rPr>
          <w:rFonts w:ascii="Arial" w:hAnsi="Arial" w:cs="Arial"/>
          <w:szCs w:val="24"/>
        </w:rPr>
      </w:pPr>
    </w:p>
    <w:p w:rsidR="00126876" w:rsidRPr="00F77586" w:rsidRDefault="00126876" w:rsidP="00F77586">
      <w:pPr>
        <w:pStyle w:val="Sinespaciado"/>
        <w:jc w:val="both"/>
        <w:rPr>
          <w:rFonts w:ascii="Arial" w:hAnsi="Arial" w:cs="Arial"/>
          <w:szCs w:val="24"/>
        </w:rPr>
      </w:pPr>
      <w:r w:rsidRPr="00F77586">
        <w:rPr>
          <w:rFonts w:ascii="Arial" w:hAnsi="Arial" w:cs="Arial"/>
          <w:szCs w:val="24"/>
        </w:rPr>
        <w:t xml:space="preserve">Es necesario </w:t>
      </w:r>
      <w:r w:rsidR="00350175" w:rsidRPr="00F77586">
        <w:rPr>
          <w:rFonts w:ascii="Arial" w:hAnsi="Arial" w:cs="Arial"/>
          <w:szCs w:val="24"/>
        </w:rPr>
        <w:t xml:space="preserve">impulsar las importaciones paralelas y la homologación de medicamentos. </w:t>
      </w:r>
    </w:p>
    <w:p w:rsidR="00384C5C" w:rsidRPr="00F77586" w:rsidRDefault="00384C5C" w:rsidP="00F77586">
      <w:pPr>
        <w:pStyle w:val="Sinespaciado"/>
        <w:jc w:val="both"/>
        <w:rPr>
          <w:rFonts w:ascii="Arial" w:hAnsi="Arial" w:cs="Arial"/>
          <w:szCs w:val="24"/>
        </w:rPr>
      </w:pPr>
    </w:p>
    <w:p w:rsidR="00384C5C" w:rsidRPr="00F77586" w:rsidRDefault="00384C5C" w:rsidP="00F77586">
      <w:pPr>
        <w:pStyle w:val="Sinespaciado"/>
        <w:jc w:val="both"/>
        <w:rPr>
          <w:rFonts w:ascii="Arial" w:hAnsi="Arial" w:cs="Arial"/>
          <w:szCs w:val="24"/>
        </w:rPr>
      </w:pPr>
      <w:r w:rsidRPr="00F77586">
        <w:rPr>
          <w:rFonts w:ascii="Arial" w:hAnsi="Arial" w:cs="Arial"/>
          <w:szCs w:val="24"/>
        </w:rPr>
        <w:t>Por consiguiente, y derivado d</w:t>
      </w:r>
      <w:r w:rsidR="00CE3FCC" w:rsidRPr="00F77586">
        <w:rPr>
          <w:rFonts w:ascii="Arial" w:hAnsi="Arial" w:cs="Arial"/>
          <w:szCs w:val="24"/>
        </w:rPr>
        <w:t xml:space="preserve">e las conclusiones, del estudio realizado por el Ministerio de Economía, Industria y Comercio </w:t>
      </w:r>
      <w:r w:rsidRPr="00F77586">
        <w:rPr>
          <w:rFonts w:ascii="Arial" w:hAnsi="Arial" w:cs="Arial"/>
          <w:szCs w:val="24"/>
        </w:rPr>
        <w:t>(2019)</w:t>
      </w:r>
      <w:r w:rsidR="00CE3FCC" w:rsidRPr="00F77586">
        <w:rPr>
          <w:rFonts w:ascii="Arial" w:hAnsi="Arial" w:cs="Arial"/>
          <w:szCs w:val="24"/>
        </w:rPr>
        <w:t xml:space="preserve"> y que elaboró </w:t>
      </w:r>
      <w:r w:rsidR="00366353" w:rsidRPr="00F77586">
        <w:rPr>
          <w:rFonts w:ascii="Arial" w:hAnsi="Arial" w:cs="Arial"/>
          <w:szCs w:val="24"/>
        </w:rPr>
        <w:t>Hernández</w:t>
      </w:r>
      <w:r w:rsidR="00350175" w:rsidRPr="00F77586">
        <w:rPr>
          <w:rFonts w:ascii="Arial" w:hAnsi="Arial" w:cs="Arial"/>
          <w:szCs w:val="24"/>
        </w:rPr>
        <w:t xml:space="preserve"> A</w:t>
      </w:r>
      <w:r w:rsidR="00CE3FCC" w:rsidRPr="00F77586">
        <w:rPr>
          <w:rFonts w:ascii="Arial" w:hAnsi="Arial" w:cs="Arial"/>
          <w:szCs w:val="24"/>
        </w:rPr>
        <w:t>.</w:t>
      </w:r>
      <w:r w:rsidR="00350175" w:rsidRPr="00F77586">
        <w:rPr>
          <w:rFonts w:ascii="Arial" w:hAnsi="Arial" w:cs="Arial"/>
          <w:szCs w:val="24"/>
        </w:rPr>
        <w:t xml:space="preserve"> (2011), se</w:t>
      </w:r>
      <w:r w:rsidRPr="00F77586">
        <w:rPr>
          <w:rFonts w:ascii="Arial" w:hAnsi="Arial" w:cs="Arial"/>
          <w:szCs w:val="24"/>
        </w:rPr>
        <w:t xml:space="preserve"> presenta las siguientes </w:t>
      </w:r>
      <w:r w:rsidR="00350175" w:rsidRPr="00F77586">
        <w:rPr>
          <w:rFonts w:ascii="Arial" w:hAnsi="Arial" w:cs="Arial"/>
          <w:szCs w:val="24"/>
        </w:rPr>
        <w:t>medidas</w:t>
      </w:r>
      <w:r w:rsidRPr="00F77586">
        <w:rPr>
          <w:rFonts w:ascii="Arial" w:hAnsi="Arial" w:cs="Arial"/>
          <w:szCs w:val="24"/>
        </w:rPr>
        <w:t xml:space="preserve">: </w:t>
      </w:r>
    </w:p>
    <w:p w:rsidR="00384C5C" w:rsidRPr="00F77586" w:rsidRDefault="00384C5C" w:rsidP="00F77586">
      <w:pPr>
        <w:pStyle w:val="Sinespaciado"/>
        <w:jc w:val="both"/>
        <w:rPr>
          <w:rFonts w:ascii="Arial" w:hAnsi="Arial" w:cs="Arial"/>
          <w:szCs w:val="24"/>
        </w:rPr>
      </w:pPr>
    </w:p>
    <w:p w:rsidR="000759FD" w:rsidRPr="00F77586" w:rsidRDefault="00384C5C" w:rsidP="00F77586">
      <w:pPr>
        <w:pStyle w:val="Sinespaciado"/>
        <w:numPr>
          <w:ilvl w:val="0"/>
          <w:numId w:val="15"/>
        </w:numPr>
        <w:ind w:left="0" w:firstLine="0"/>
        <w:jc w:val="both"/>
        <w:rPr>
          <w:rFonts w:ascii="Arial" w:hAnsi="Arial" w:cs="Arial"/>
          <w:szCs w:val="24"/>
        </w:rPr>
      </w:pPr>
      <w:r w:rsidRPr="00F77586">
        <w:rPr>
          <w:rFonts w:ascii="Arial" w:hAnsi="Arial" w:cs="Arial"/>
          <w:szCs w:val="24"/>
        </w:rPr>
        <w:t>La importación paralela puede abrir el mercado ante los contratos de distribución exclusiva</w:t>
      </w:r>
      <w:r w:rsidR="000F6EBF" w:rsidRPr="00F77586">
        <w:rPr>
          <w:rFonts w:ascii="Arial" w:hAnsi="Arial" w:cs="Arial"/>
          <w:szCs w:val="24"/>
        </w:rPr>
        <w:t xml:space="preserve">, para convertir la figura de la importación paralela en una medida efectiva de promoción de la competencia es necesaria una reforma a la Ley General de Salud, al reglamento de establecimientos farmacéuticos, y el reglamento de inscripción de medicamentos, que permita inscribir en el Ministerio de Salud droguerías extranjeras y realizar importaciones de medicamentos de esas droguerías. </w:t>
      </w:r>
    </w:p>
    <w:p w:rsidR="000759FD" w:rsidRPr="00F77586" w:rsidRDefault="000759FD" w:rsidP="00F77586">
      <w:pPr>
        <w:pStyle w:val="Sinespaciado"/>
        <w:jc w:val="both"/>
        <w:rPr>
          <w:rFonts w:ascii="Arial" w:hAnsi="Arial" w:cs="Arial"/>
          <w:szCs w:val="24"/>
        </w:rPr>
      </w:pPr>
    </w:p>
    <w:p w:rsidR="000759FD" w:rsidRPr="00F77586" w:rsidRDefault="006E15BB" w:rsidP="00F77586">
      <w:pPr>
        <w:pStyle w:val="Sinespaciado"/>
        <w:numPr>
          <w:ilvl w:val="0"/>
          <w:numId w:val="15"/>
        </w:numPr>
        <w:ind w:left="0" w:firstLine="0"/>
        <w:jc w:val="both"/>
        <w:rPr>
          <w:rFonts w:ascii="Arial" w:hAnsi="Arial" w:cs="Arial"/>
          <w:szCs w:val="24"/>
        </w:rPr>
      </w:pPr>
      <w:r w:rsidRPr="00F77586">
        <w:rPr>
          <w:rFonts w:ascii="Arial" w:hAnsi="Arial" w:cs="Arial"/>
          <w:szCs w:val="24"/>
        </w:rPr>
        <w:t xml:space="preserve">Se puede diseñar un sistema de información que permita al Estado dar mejor seguimiento al comportamiento del mercado. </w:t>
      </w:r>
    </w:p>
    <w:p w:rsidR="000759FD" w:rsidRPr="00F77586" w:rsidRDefault="000759FD" w:rsidP="00F77586">
      <w:pPr>
        <w:pStyle w:val="Sinespaciado"/>
        <w:jc w:val="both"/>
        <w:rPr>
          <w:rFonts w:ascii="Arial" w:hAnsi="Arial" w:cs="Arial"/>
          <w:szCs w:val="24"/>
        </w:rPr>
      </w:pPr>
    </w:p>
    <w:p w:rsidR="000F6EBF" w:rsidRPr="00F77586" w:rsidRDefault="006E15BB" w:rsidP="00F77586">
      <w:pPr>
        <w:pStyle w:val="Sinespaciado"/>
        <w:numPr>
          <w:ilvl w:val="0"/>
          <w:numId w:val="15"/>
        </w:numPr>
        <w:ind w:left="0" w:firstLine="0"/>
        <w:jc w:val="both"/>
        <w:rPr>
          <w:rFonts w:ascii="Arial" w:hAnsi="Arial" w:cs="Arial"/>
          <w:szCs w:val="24"/>
        </w:rPr>
      </w:pPr>
      <w:r w:rsidRPr="00F77586">
        <w:rPr>
          <w:rFonts w:ascii="Arial" w:hAnsi="Arial" w:cs="Arial"/>
          <w:szCs w:val="24"/>
        </w:rPr>
        <w:lastRenderedPageBreak/>
        <w:t xml:space="preserve">Se puede </w:t>
      </w:r>
      <w:r w:rsidR="000F6EBF" w:rsidRPr="00F77586">
        <w:rPr>
          <w:rFonts w:ascii="Arial" w:hAnsi="Arial" w:cs="Arial"/>
          <w:szCs w:val="24"/>
        </w:rPr>
        <w:t>promover la s</w:t>
      </w:r>
      <w:r w:rsidR="00734747" w:rsidRPr="00F77586">
        <w:rPr>
          <w:rFonts w:ascii="Arial" w:hAnsi="Arial" w:cs="Arial"/>
          <w:szCs w:val="24"/>
        </w:rPr>
        <w:t xml:space="preserve">ustitución de medicamentos </w:t>
      </w:r>
      <w:proofErr w:type="spellStart"/>
      <w:r w:rsidR="00734747" w:rsidRPr="00F77586">
        <w:rPr>
          <w:rFonts w:ascii="Arial" w:hAnsi="Arial" w:cs="Arial"/>
          <w:szCs w:val="24"/>
        </w:rPr>
        <w:t>bio</w:t>
      </w:r>
      <w:proofErr w:type="spellEnd"/>
      <w:r w:rsidR="00734747" w:rsidRPr="00F77586">
        <w:rPr>
          <w:rFonts w:ascii="Arial" w:hAnsi="Arial" w:cs="Arial"/>
          <w:szCs w:val="24"/>
        </w:rPr>
        <w:t>-</w:t>
      </w:r>
      <w:r w:rsidR="000F6EBF" w:rsidRPr="00F77586">
        <w:rPr>
          <w:rFonts w:ascii="Arial" w:hAnsi="Arial" w:cs="Arial"/>
          <w:szCs w:val="24"/>
        </w:rPr>
        <w:t xml:space="preserve">equivalentes, ya que </w:t>
      </w:r>
      <w:r w:rsidR="000F6EBF" w:rsidRPr="00F77586">
        <w:rPr>
          <w:rFonts w:ascii="Arial" w:hAnsi="Arial" w:cs="Arial"/>
          <w:color w:val="202124"/>
          <w:szCs w:val="24"/>
          <w:shd w:val="clear" w:color="auto" w:fill="FFFFFF"/>
        </w:rPr>
        <w:t>los medicamentos originales requieren una alta inversión en investigación y desarrollo, los genéricos por su parte, son medicamentos que suelen considerarse alternativas terapéuticas basadas en el mismo principio activo.  La producción de medicamentos genéricos requiere mucho menos inversión y pruebas, por ello, sus costos de producción y sus precios son mucho menores. Por esta razón, es común internacionalmente encontrar regulaciones y mecanismos que promueven la entrada y adopción</w:t>
      </w:r>
      <w:r w:rsidR="00A96542" w:rsidRPr="00F77586">
        <w:rPr>
          <w:rFonts w:ascii="Arial" w:hAnsi="Arial" w:cs="Arial"/>
          <w:color w:val="202124"/>
          <w:szCs w:val="24"/>
          <w:shd w:val="clear" w:color="auto" w:fill="FFFFFF"/>
        </w:rPr>
        <w:t xml:space="preserve"> de medicamentos genéricos (OCDE</w:t>
      </w:r>
      <w:r w:rsidR="000F6EBF" w:rsidRPr="00F77586">
        <w:rPr>
          <w:rFonts w:ascii="Arial" w:hAnsi="Arial" w:cs="Arial"/>
          <w:color w:val="202124"/>
          <w:szCs w:val="24"/>
          <w:shd w:val="clear" w:color="auto" w:fill="FFFFFF"/>
        </w:rPr>
        <w:t xml:space="preserve">, 2018). </w:t>
      </w:r>
    </w:p>
    <w:p w:rsidR="00A96542" w:rsidRPr="00F77586" w:rsidRDefault="00A96542" w:rsidP="00F77586">
      <w:pPr>
        <w:pStyle w:val="Prrafodelista"/>
        <w:ind w:left="0"/>
        <w:rPr>
          <w:rFonts w:ascii="Arial" w:hAnsi="Arial" w:cs="Arial"/>
          <w:szCs w:val="24"/>
        </w:rPr>
      </w:pPr>
    </w:p>
    <w:p w:rsidR="00A96542" w:rsidRPr="00F77586" w:rsidRDefault="00E93621" w:rsidP="00F77586">
      <w:pPr>
        <w:pStyle w:val="Sinespaciado"/>
        <w:jc w:val="both"/>
        <w:rPr>
          <w:rFonts w:ascii="Arial" w:hAnsi="Arial" w:cs="Arial"/>
          <w:szCs w:val="24"/>
        </w:rPr>
      </w:pPr>
      <w:r w:rsidRPr="00F77586">
        <w:rPr>
          <w:rFonts w:ascii="Arial" w:hAnsi="Arial" w:cs="Arial"/>
          <w:szCs w:val="24"/>
        </w:rPr>
        <w:t>Dado a lo anterior, vemos la necesidad de mejorar la eficiencia del mercado con las siguientes medidas puntuales:</w:t>
      </w:r>
    </w:p>
    <w:p w:rsidR="00100137" w:rsidRPr="00F77586" w:rsidRDefault="00100137" w:rsidP="00F77586">
      <w:pPr>
        <w:pStyle w:val="Sinespaciado"/>
        <w:jc w:val="both"/>
        <w:rPr>
          <w:rFonts w:ascii="Arial" w:hAnsi="Arial" w:cs="Arial"/>
          <w:szCs w:val="24"/>
        </w:rPr>
      </w:pPr>
    </w:p>
    <w:p w:rsidR="00E93621" w:rsidRPr="00F77586" w:rsidRDefault="00E93621" w:rsidP="00F77586">
      <w:pPr>
        <w:pStyle w:val="Sinespaciado"/>
        <w:numPr>
          <w:ilvl w:val="0"/>
          <w:numId w:val="17"/>
        </w:numPr>
        <w:ind w:left="0" w:firstLine="0"/>
        <w:jc w:val="both"/>
        <w:rPr>
          <w:rFonts w:ascii="Arial" w:hAnsi="Arial" w:cs="Arial"/>
          <w:szCs w:val="24"/>
        </w:rPr>
      </w:pPr>
      <w:r w:rsidRPr="00F77586">
        <w:rPr>
          <w:rFonts w:ascii="Arial" w:hAnsi="Arial" w:cs="Arial"/>
          <w:szCs w:val="24"/>
        </w:rPr>
        <w:t>Homologación de productos médicos</w:t>
      </w:r>
      <w:r w:rsidR="000E0651" w:rsidRPr="00F77586">
        <w:rPr>
          <w:rFonts w:ascii="Arial" w:hAnsi="Arial" w:cs="Arial"/>
          <w:szCs w:val="24"/>
        </w:rPr>
        <w:t>.</w:t>
      </w:r>
    </w:p>
    <w:p w:rsidR="00E93621" w:rsidRPr="00F77586" w:rsidRDefault="00E93621" w:rsidP="00F77586">
      <w:pPr>
        <w:pStyle w:val="Sinespaciado"/>
        <w:numPr>
          <w:ilvl w:val="0"/>
          <w:numId w:val="17"/>
        </w:numPr>
        <w:ind w:left="0" w:firstLine="0"/>
        <w:jc w:val="both"/>
        <w:rPr>
          <w:rFonts w:ascii="Arial" w:hAnsi="Arial" w:cs="Arial"/>
          <w:szCs w:val="24"/>
        </w:rPr>
      </w:pPr>
      <w:r w:rsidRPr="00F77586">
        <w:rPr>
          <w:rFonts w:ascii="Arial" w:hAnsi="Arial" w:cs="Arial"/>
          <w:szCs w:val="24"/>
        </w:rPr>
        <w:t>Institución de la importación paralela</w:t>
      </w:r>
      <w:r w:rsidR="000E0651" w:rsidRPr="00F77586">
        <w:rPr>
          <w:rFonts w:ascii="Arial" w:hAnsi="Arial" w:cs="Arial"/>
          <w:szCs w:val="24"/>
        </w:rPr>
        <w:t>.</w:t>
      </w:r>
    </w:p>
    <w:p w:rsidR="00E93621" w:rsidRPr="00F77586" w:rsidRDefault="00E93621" w:rsidP="00F77586">
      <w:pPr>
        <w:pStyle w:val="Sinespaciado"/>
        <w:numPr>
          <w:ilvl w:val="0"/>
          <w:numId w:val="17"/>
        </w:numPr>
        <w:ind w:left="0" w:firstLine="0"/>
        <w:jc w:val="both"/>
        <w:rPr>
          <w:rFonts w:ascii="Arial" w:hAnsi="Arial" w:cs="Arial"/>
          <w:szCs w:val="24"/>
        </w:rPr>
      </w:pPr>
      <w:r w:rsidRPr="00F77586">
        <w:rPr>
          <w:rFonts w:ascii="Arial" w:hAnsi="Arial" w:cs="Arial"/>
          <w:szCs w:val="24"/>
        </w:rPr>
        <w:t xml:space="preserve">Proscripción de las prácticas monopolísticas absolutas como: integración vertical y los contratos de exclusividad. </w:t>
      </w:r>
    </w:p>
    <w:p w:rsidR="00E93621" w:rsidRPr="00F77586" w:rsidRDefault="00E93621" w:rsidP="00F77586">
      <w:pPr>
        <w:pStyle w:val="Sinespaciado"/>
        <w:numPr>
          <w:ilvl w:val="0"/>
          <w:numId w:val="17"/>
        </w:numPr>
        <w:ind w:left="0" w:firstLine="0"/>
        <w:jc w:val="both"/>
        <w:rPr>
          <w:rFonts w:ascii="Arial" w:hAnsi="Arial" w:cs="Arial"/>
          <w:szCs w:val="24"/>
        </w:rPr>
      </w:pPr>
      <w:r w:rsidRPr="00F77586">
        <w:rPr>
          <w:rFonts w:ascii="Arial" w:hAnsi="Arial" w:cs="Arial"/>
          <w:szCs w:val="24"/>
        </w:rPr>
        <w:t>Promoción de la libertad de selección y disponibilidad de información a los consumidores por medio de la prescripción por denominación común internacional</w:t>
      </w:r>
      <w:r w:rsidR="000E0651" w:rsidRPr="00F77586">
        <w:rPr>
          <w:rFonts w:ascii="Arial" w:hAnsi="Arial" w:cs="Arial"/>
          <w:szCs w:val="24"/>
        </w:rPr>
        <w:t>.</w:t>
      </w:r>
    </w:p>
    <w:p w:rsidR="00100137" w:rsidRPr="00F77586" w:rsidRDefault="00100137" w:rsidP="00F77586">
      <w:pPr>
        <w:pStyle w:val="Sinespaciado"/>
        <w:jc w:val="both"/>
        <w:rPr>
          <w:rFonts w:ascii="Arial" w:hAnsi="Arial" w:cs="Arial"/>
          <w:szCs w:val="24"/>
        </w:rPr>
      </w:pPr>
    </w:p>
    <w:p w:rsidR="00100137" w:rsidRPr="00F77586" w:rsidRDefault="00100137" w:rsidP="00F77586">
      <w:pPr>
        <w:pStyle w:val="Sinespaciado"/>
        <w:jc w:val="both"/>
        <w:rPr>
          <w:rFonts w:ascii="Arial" w:hAnsi="Arial" w:cs="Arial"/>
          <w:szCs w:val="24"/>
        </w:rPr>
      </w:pPr>
      <w:r w:rsidRPr="00F77586">
        <w:rPr>
          <w:rFonts w:ascii="Arial" w:hAnsi="Arial" w:cs="Arial"/>
          <w:szCs w:val="24"/>
        </w:rPr>
        <w:t xml:space="preserve">Todo ello, con el propósito ulterior de fomentar la competencia en el mercado de los medicamentos y la reducción sustancial en el precio de los mismos en el país. </w:t>
      </w:r>
    </w:p>
    <w:p w:rsidR="00A96542" w:rsidRPr="00F77586" w:rsidRDefault="00A96542" w:rsidP="00F77586">
      <w:pPr>
        <w:pStyle w:val="Sinespaciado"/>
        <w:jc w:val="both"/>
        <w:rPr>
          <w:rFonts w:ascii="Arial" w:hAnsi="Arial" w:cs="Arial"/>
          <w:szCs w:val="24"/>
        </w:rPr>
      </w:pPr>
    </w:p>
    <w:p w:rsidR="00092901" w:rsidRPr="00F77586" w:rsidRDefault="005211F6" w:rsidP="00F77586">
      <w:pPr>
        <w:jc w:val="both"/>
        <w:rPr>
          <w:rFonts w:ascii="Arial" w:hAnsi="Arial" w:cs="Arial"/>
          <w:color w:val="202124"/>
          <w:szCs w:val="24"/>
          <w:shd w:val="clear" w:color="auto" w:fill="FFFFFF"/>
        </w:rPr>
      </w:pPr>
      <w:r w:rsidRPr="00F77586">
        <w:rPr>
          <w:rFonts w:ascii="Arial" w:hAnsi="Arial" w:cs="Arial"/>
          <w:color w:val="202124"/>
          <w:szCs w:val="24"/>
          <w:shd w:val="clear" w:color="auto" w:fill="FFFFFF"/>
        </w:rPr>
        <w:t xml:space="preserve">Por consiguiente, </w:t>
      </w:r>
      <w:r w:rsidR="000759FD" w:rsidRPr="00F77586">
        <w:rPr>
          <w:rFonts w:ascii="Arial" w:hAnsi="Arial" w:cs="Arial"/>
          <w:color w:val="202124"/>
          <w:szCs w:val="24"/>
          <w:shd w:val="clear" w:color="auto" w:fill="FFFFFF"/>
        </w:rPr>
        <w:t>y siguiendo las recomendaciones de los diversos estudios mencionados</w:t>
      </w:r>
      <w:r w:rsidR="00100137" w:rsidRPr="00F77586">
        <w:rPr>
          <w:rFonts w:ascii="Arial" w:hAnsi="Arial" w:cs="Arial"/>
          <w:color w:val="202124"/>
          <w:szCs w:val="24"/>
          <w:shd w:val="clear" w:color="auto" w:fill="FFFFFF"/>
        </w:rPr>
        <w:t xml:space="preserve"> y las características del mercado</w:t>
      </w:r>
      <w:r w:rsidR="000759FD" w:rsidRPr="00F77586">
        <w:rPr>
          <w:rFonts w:ascii="Arial" w:hAnsi="Arial" w:cs="Arial"/>
          <w:color w:val="202124"/>
          <w:szCs w:val="24"/>
          <w:shd w:val="clear" w:color="auto" w:fill="FFFFFF"/>
        </w:rPr>
        <w:t xml:space="preserve">, </w:t>
      </w:r>
      <w:r w:rsidRPr="00F77586">
        <w:rPr>
          <w:rFonts w:ascii="Arial" w:hAnsi="Arial" w:cs="Arial"/>
          <w:color w:val="202124"/>
          <w:szCs w:val="24"/>
          <w:shd w:val="clear" w:color="auto" w:fill="FFFFFF"/>
        </w:rPr>
        <w:t>se present</w:t>
      </w:r>
      <w:r w:rsidR="00092901" w:rsidRPr="00F77586">
        <w:rPr>
          <w:rFonts w:ascii="Arial" w:hAnsi="Arial" w:cs="Arial"/>
          <w:color w:val="202124"/>
          <w:szCs w:val="24"/>
          <w:shd w:val="clear" w:color="auto" w:fill="FFFFFF"/>
        </w:rPr>
        <w:t xml:space="preserve">a el siguiente proyecto de </w:t>
      </w:r>
      <w:r w:rsidR="000E0651" w:rsidRPr="00F77586">
        <w:rPr>
          <w:rFonts w:ascii="Arial" w:hAnsi="Arial" w:cs="Arial"/>
          <w:color w:val="202124"/>
          <w:szCs w:val="24"/>
          <w:shd w:val="clear" w:color="auto" w:fill="FFFFFF"/>
        </w:rPr>
        <w:t>ley</w:t>
      </w:r>
      <w:r w:rsidR="00092901" w:rsidRPr="00F77586">
        <w:rPr>
          <w:rFonts w:ascii="Arial" w:hAnsi="Arial" w:cs="Arial"/>
          <w:color w:val="202124"/>
          <w:szCs w:val="24"/>
          <w:shd w:val="clear" w:color="auto" w:fill="FFFFFF"/>
        </w:rPr>
        <w:t>.</w:t>
      </w:r>
    </w:p>
    <w:p w:rsidR="00F5050E" w:rsidRPr="00F77586" w:rsidRDefault="00F5050E" w:rsidP="00F77586">
      <w:pPr>
        <w:rPr>
          <w:rFonts w:ascii="Arial" w:hAnsi="Arial" w:cs="Arial"/>
          <w:color w:val="202124"/>
          <w:szCs w:val="24"/>
          <w:shd w:val="clear" w:color="auto" w:fill="FFFFFF"/>
        </w:rPr>
      </w:pPr>
    </w:p>
    <w:p w:rsidR="00E71DCC" w:rsidRDefault="00E71DCC">
      <w:pPr>
        <w:overflowPunct/>
        <w:autoSpaceDE/>
        <w:autoSpaceDN/>
        <w:adjustRightInd/>
        <w:spacing w:after="160" w:line="259" w:lineRule="auto"/>
        <w:textAlignment w:val="auto"/>
        <w:rPr>
          <w:rFonts w:ascii="Arial" w:hAnsi="Arial" w:cs="Arial"/>
          <w:color w:val="202124"/>
          <w:szCs w:val="24"/>
          <w:shd w:val="clear" w:color="auto" w:fill="FFFFFF"/>
        </w:rPr>
      </w:pPr>
      <w:r>
        <w:rPr>
          <w:rFonts w:ascii="Arial" w:hAnsi="Arial" w:cs="Arial"/>
          <w:color w:val="202124"/>
          <w:szCs w:val="24"/>
          <w:shd w:val="clear" w:color="auto" w:fill="FFFFFF"/>
        </w:rPr>
        <w:br w:type="page"/>
      </w:r>
    </w:p>
    <w:p w:rsidR="00092901" w:rsidRPr="00F77586" w:rsidRDefault="00092901" w:rsidP="00F77586">
      <w:pPr>
        <w:jc w:val="center"/>
        <w:rPr>
          <w:rFonts w:ascii="Arial" w:hAnsi="Arial" w:cs="Arial"/>
          <w:color w:val="202124"/>
          <w:szCs w:val="24"/>
          <w:shd w:val="clear" w:color="auto" w:fill="FFFFFF"/>
        </w:rPr>
      </w:pPr>
      <w:r w:rsidRPr="00F77586">
        <w:rPr>
          <w:rFonts w:ascii="Arial" w:hAnsi="Arial" w:cs="Arial"/>
          <w:color w:val="202124"/>
          <w:szCs w:val="24"/>
          <w:shd w:val="clear" w:color="auto" w:fill="FFFFFF"/>
        </w:rPr>
        <w:lastRenderedPageBreak/>
        <w:t>LA ASAMBLEA LEGISLATIVA DE LA REPÚBLICA DE COSTA RICA</w:t>
      </w:r>
    </w:p>
    <w:p w:rsidR="00092901" w:rsidRPr="00F77586" w:rsidRDefault="00092901" w:rsidP="00F77586">
      <w:pPr>
        <w:jc w:val="center"/>
        <w:rPr>
          <w:rFonts w:ascii="Arial" w:hAnsi="Arial" w:cs="Arial"/>
          <w:color w:val="202124"/>
          <w:szCs w:val="24"/>
          <w:shd w:val="clear" w:color="auto" w:fill="FFFFFF"/>
        </w:rPr>
      </w:pPr>
      <w:r w:rsidRPr="00F77586">
        <w:rPr>
          <w:rFonts w:ascii="Arial" w:hAnsi="Arial" w:cs="Arial"/>
          <w:color w:val="202124"/>
          <w:szCs w:val="24"/>
          <w:shd w:val="clear" w:color="auto" w:fill="FFFFFF"/>
        </w:rPr>
        <w:t>DECRETA:</w:t>
      </w:r>
    </w:p>
    <w:p w:rsidR="005F4D9E" w:rsidRPr="00F77586" w:rsidRDefault="005F4D9E" w:rsidP="00F77586">
      <w:pPr>
        <w:jc w:val="center"/>
        <w:rPr>
          <w:rFonts w:ascii="Arial" w:hAnsi="Arial" w:cs="Arial"/>
          <w:b/>
          <w:color w:val="202124"/>
          <w:szCs w:val="24"/>
          <w:shd w:val="clear" w:color="auto" w:fill="FFFFFF"/>
        </w:rPr>
      </w:pPr>
    </w:p>
    <w:p w:rsidR="005F4D9E" w:rsidRPr="00F77586" w:rsidRDefault="005F4D9E" w:rsidP="00F77586">
      <w:pPr>
        <w:jc w:val="center"/>
        <w:rPr>
          <w:rFonts w:ascii="Arial" w:hAnsi="Arial" w:cs="Arial"/>
          <w:b/>
          <w:color w:val="202124"/>
          <w:szCs w:val="24"/>
          <w:shd w:val="clear" w:color="auto" w:fill="FFFFFF"/>
        </w:rPr>
      </w:pPr>
    </w:p>
    <w:p w:rsidR="00E71DCC" w:rsidRDefault="001C6E99" w:rsidP="00F77586">
      <w:pPr>
        <w:jc w:val="center"/>
        <w:rPr>
          <w:rFonts w:ascii="Arial" w:eastAsia="Calibri" w:hAnsi="Arial" w:cs="Arial"/>
          <w:b/>
          <w:szCs w:val="24"/>
          <w:lang w:eastAsia="es-CR"/>
        </w:rPr>
      </w:pPr>
      <w:r w:rsidRPr="00F77586">
        <w:rPr>
          <w:rFonts w:ascii="Arial" w:eastAsia="Calibri" w:hAnsi="Arial" w:cs="Arial"/>
          <w:b/>
          <w:szCs w:val="24"/>
          <w:lang w:eastAsia="es-CR"/>
        </w:rPr>
        <w:t xml:space="preserve">LEY DE FOMENTO Y PROMOCIÓN DE LA COMPETENCIA EN </w:t>
      </w:r>
    </w:p>
    <w:p w:rsidR="00092901" w:rsidRPr="00F77586" w:rsidRDefault="001C6E99" w:rsidP="00F77586">
      <w:pPr>
        <w:jc w:val="center"/>
        <w:rPr>
          <w:rFonts w:ascii="Arial" w:hAnsi="Arial" w:cs="Arial"/>
          <w:b/>
          <w:color w:val="202124"/>
          <w:szCs w:val="24"/>
          <w:shd w:val="clear" w:color="auto" w:fill="FFFFFF"/>
        </w:rPr>
      </w:pPr>
      <w:r w:rsidRPr="00F77586">
        <w:rPr>
          <w:rFonts w:ascii="Arial" w:eastAsia="Calibri" w:hAnsi="Arial" w:cs="Arial"/>
          <w:b/>
          <w:szCs w:val="24"/>
          <w:lang w:eastAsia="es-CR"/>
        </w:rPr>
        <w:t>EL MERCADO DE MEDICAMENTOS</w:t>
      </w:r>
    </w:p>
    <w:p w:rsidR="00092901" w:rsidRDefault="00092901" w:rsidP="00F77586">
      <w:pPr>
        <w:jc w:val="center"/>
        <w:rPr>
          <w:rFonts w:ascii="Arial" w:hAnsi="Arial" w:cs="Arial"/>
          <w:b/>
          <w:color w:val="202124"/>
          <w:szCs w:val="24"/>
          <w:shd w:val="clear" w:color="auto" w:fill="FFFFFF"/>
        </w:rPr>
      </w:pPr>
    </w:p>
    <w:p w:rsidR="00E71DCC" w:rsidRPr="00F77586" w:rsidRDefault="00E71DCC" w:rsidP="00F77586">
      <w:pPr>
        <w:jc w:val="center"/>
        <w:rPr>
          <w:rFonts w:ascii="Arial" w:hAnsi="Arial" w:cs="Arial"/>
          <w:b/>
          <w:color w:val="202124"/>
          <w:szCs w:val="24"/>
          <w:shd w:val="clear" w:color="auto" w:fill="FFFFFF"/>
        </w:rPr>
      </w:pPr>
    </w:p>
    <w:p w:rsidR="00092901" w:rsidRPr="00F77586" w:rsidRDefault="006D2435" w:rsidP="00F77586">
      <w:pPr>
        <w:jc w:val="center"/>
        <w:rPr>
          <w:rFonts w:ascii="Arial" w:hAnsi="Arial" w:cs="Arial"/>
          <w:color w:val="202124"/>
          <w:szCs w:val="24"/>
          <w:shd w:val="clear" w:color="auto" w:fill="FFFFFF"/>
        </w:rPr>
      </w:pPr>
      <w:r w:rsidRPr="00F77586">
        <w:rPr>
          <w:rFonts w:ascii="Arial" w:hAnsi="Arial" w:cs="Arial"/>
          <w:color w:val="202124"/>
          <w:szCs w:val="24"/>
          <w:shd w:val="clear" w:color="auto" w:fill="FFFFFF"/>
        </w:rPr>
        <w:t>CAP</w:t>
      </w:r>
      <w:r w:rsidR="00CF07F8" w:rsidRPr="00F77586">
        <w:rPr>
          <w:rFonts w:ascii="Arial" w:hAnsi="Arial" w:cs="Arial"/>
          <w:color w:val="202124"/>
          <w:szCs w:val="24"/>
          <w:shd w:val="clear" w:color="auto" w:fill="FFFFFF"/>
        </w:rPr>
        <w:t>Í</w:t>
      </w:r>
      <w:r w:rsidRPr="00F77586">
        <w:rPr>
          <w:rFonts w:ascii="Arial" w:hAnsi="Arial" w:cs="Arial"/>
          <w:color w:val="202124"/>
          <w:szCs w:val="24"/>
          <w:shd w:val="clear" w:color="auto" w:fill="FFFFFF"/>
        </w:rPr>
        <w:t>TULO I</w:t>
      </w:r>
    </w:p>
    <w:p w:rsidR="006D2435" w:rsidRPr="00F77586" w:rsidRDefault="006D2435" w:rsidP="00F77586">
      <w:pPr>
        <w:jc w:val="center"/>
        <w:rPr>
          <w:rFonts w:ascii="Arial" w:hAnsi="Arial" w:cs="Arial"/>
          <w:color w:val="202124"/>
          <w:szCs w:val="24"/>
          <w:shd w:val="clear" w:color="auto" w:fill="FFFFFF"/>
        </w:rPr>
      </w:pPr>
      <w:r w:rsidRPr="00F77586">
        <w:rPr>
          <w:rFonts w:ascii="Arial" w:hAnsi="Arial" w:cs="Arial"/>
          <w:color w:val="202124"/>
          <w:szCs w:val="24"/>
          <w:shd w:val="clear" w:color="auto" w:fill="FFFFFF"/>
        </w:rPr>
        <w:t xml:space="preserve"> ASPECTOS GENERALES </w:t>
      </w:r>
    </w:p>
    <w:p w:rsidR="00092901" w:rsidRPr="00F77586" w:rsidRDefault="00092901" w:rsidP="00F77586">
      <w:pPr>
        <w:rPr>
          <w:rFonts w:ascii="Arial" w:hAnsi="Arial" w:cs="Arial"/>
          <w:color w:val="202124"/>
          <w:szCs w:val="24"/>
          <w:shd w:val="clear" w:color="auto" w:fill="FFFFFF"/>
        </w:rPr>
      </w:pPr>
    </w:p>
    <w:p w:rsidR="00092901" w:rsidRPr="00F77586" w:rsidRDefault="000A7E97" w:rsidP="00F77586">
      <w:pPr>
        <w:rPr>
          <w:rFonts w:ascii="Arial" w:hAnsi="Arial" w:cs="Arial"/>
          <w:szCs w:val="24"/>
          <w:shd w:val="clear" w:color="auto" w:fill="FFFFFF"/>
        </w:rPr>
      </w:pPr>
      <w:r w:rsidRPr="00F77586">
        <w:rPr>
          <w:rFonts w:ascii="Arial" w:hAnsi="Arial" w:cs="Arial"/>
          <w:szCs w:val="24"/>
          <w:shd w:val="clear" w:color="auto" w:fill="FFFFFF"/>
        </w:rPr>
        <w:t>ARTÍ</w:t>
      </w:r>
      <w:r w:rsidR="00CD7EE4" w:rsidRPr="00F77586">
        <w:rPr>
          <w:rFonts w:ascii="Arial" w:hAnsi="Arial" w:cs="Arial"/>
          <w:szCs w:val="24"/>
          <w:shd w:val="clear" w:color="auto" w:fill="FFFFFF"/>
        </w:rPr>
        <w:t>CULO 1</w:t>
      </w:r>
      <w:r w:rsidRPr="00F77586">
        <w:rPr>
          <w:rFonts w:ascii="Arial" w:hAnsi="Arial" w:cs="Arial"/>
          <w:szCs w:val="24"/>
          <w:shd w:val="clear" w:color="auto" w:fill="FFFFFF"/>
        </w:rPr>
        <w:t>-</w:t>
      </w:r>
      <w:r w:rsidR="00E71DCC">
        <w:rPr>
          <w:rFonts w:ascii="Arial" w:hAnsi="Arial" w:cs="Arial"/>
          <w:szCs w:val="24"/>
          <w:shd w:val="clear" w:color="auto" w:fill="FFFFFF"/>
        </w:rPr>
        <w:tab/>
      </w:r>
      <w:r w:rsidR="00CD7EE4" w:rsidRPr="00F77586">
        <w:rPr>
          <w:rFonts w:ascii="Arial" w:hAnsi="Arial" w:cs="Arial"/>
          <w:szCs w:val="24"/>
          <w:shd w:val="clear" w:color="auto" w:fill="FFFFFF"/>
        </w:rPr>
        <w:t>O</w:t>
      </w:r>
      <w:r w:rsidR="00961C89" w:rsidRPr="00F77586">
        <w:rPr>
          <w:rFonts w:ascii="Arial" w:hAnsi="Arial" w:cs="Arial"/>
          <w:szCs w:val="24"/>
          <w:shd w:val="clear" w:color="auto" w:fill="FFFFFF"/>
        </w:rPr>
        <w:t>bjeto</w:t>
      </w:r>
    </w:p>
    <w:p w:rsidR="00CD7EE4" w:rsidRPr="00F77586" w:rsidRDefault="00CD7EE4" w:rsidP="00F77586">
      <w:pPr>
        <w:rPr>
          <w:rFonts w:ascii="Arial" w:hAnsi="Arial" w:cs="Arial"/>
          <w:szCs w:val="24"/>
          <w:shd w:val="clear" w:color="auto" w:fill="FFFFFF"/>
        </w:rPr>
      </w:pPr>
    </w:p>
    <w:p w:rsidR="00CD7EE4" w:rsidRPr="00F77586" w:rsidRDefault="00CD7EE4" w:rsidP="00F77586">
      <w:pPr>
        <w:jc w:val="both"/>
        <w:rPr>
          <w:rFonts w:ascii="Arial" w:hAnsi="Arial" w:cs="Arial"/>
          <w:szCs w:val="24"/>
          <w:shd w:val="clear" w:color="auto" w:fill="FFFFFF"/>
        </w:rPr>
      </w:pPr>
      <w:r w:rsidRPr="00F77586">
        <w:rPr>
          <w:rFonts w:ascii="Arial" w:hAnsi="Arial" w:cs="Arial"/>
          <w:szCs w:val="24"/>
          <w:shd w:val="clear" w:color="auto" w:fill="FFFFFF"/>
        </w:rPr>
        <w:t xml:space="preserve">La presente </w:t>
      </w:r>
      <w:r w:rsidR="00CA2AA0" w:rsidRPr="00F77586">
        <w:rPr>
          <w:rFonts w:ascii="Arial" w:hAnsi="Arial" w:cs="Arial"/>
          <w:szCs w:val="24"/>
          <w:shd w:val="clear" w:color="auto" w:fill="FFFFFF"/>
        </w:rPr>
        <w:t xml:space="preserve">ley </w:t>
      </w:r>
      <w:r w:rsidRPr="00F77586">
        <w:rPr>
          <w:rFonts w:ascii="Arial" w:hAnsi="Arial" w:cs="Arial"/>
          <w:szCs w:val="24"/>
          <w:shd w:val="clear" w:color="auto" w:fill="FFFFFF"/>
        </w:rPr>
        <w:t>tiene como objeto promover el acceso de las personas a los medicamentos e</w:t>
      </w:r>
      <w:r w:rsidR="00561ECF" w:rsidRPr="00F77586">
        <w:rPr>
          <w:rFonts w:ascii="Arial" w:hAnsi="Arial" w:cs="Arial"/>
          <w:szCs w:val="24"/>
          <w:shd w:val="clear" w:color="auto" w:fill="FFFFFF"/>
        </w:rPr>
        <w:t>n el sector privado, mediante el</w:t>
      </w:r>
      <w:r w:rsidRPr="00F77586">
        <w:rPr>
          <w:rFonts w:ascii="Arial" w:hAnsi="Arial" w:cs="Arial"/>
          <w:szCs w:val="24"/>
          <w:shd w:val="clear" w:color="auto" w:fill="FFFFFF"/>
        </w:rPr>
        <w:t xml:space="preserve"> </w:t>
      </w:r>
      <w:r w:rsidR="00561ECF" w:rsidRPr="00F77586">
        <w:rPr>
          <w:rFonts w:ascii="Arial" w:hAnsi="Arial" w:cs="Arial"/>
          <w:szCs w:val="24"/>
          <w:shd w:val="clear" w:color="auto" w:fill="FFFFFF"/>
        </w:rPr>
        <w:t>fomento</w:t>
      </w:r>
      <w:r w:rsidRPr="00F77586">
        <w:rPr>
          <w:rFonts w:ascii="Arial" w:hAnsi="Arial" w:cs="Arial"/>
          <w:szCs w:val="24"/>
          <w:shd w:val="clear" w:color="auto" w:fill="FFFFFF"/>
        </w:rPr>
        <w:t xml:space="preserve"> de medidas que ayuden a mejorar la competencia</w:t>
      </w:r>
      <w:r w:rsidR="00561ECF" w:rsidRPr="00F77586">
        <w:rPr>
          <w:rFonts w:ascii="Arial" w:hAnsi="Arial" w:cs="Arial"/>
          <w:szCs w:val="24"/>
          <w:shd w:val="clear" w:color="auto" w:fill="FFFFFF"/>
        </w:rPr>
        <w:t>, fortalecer las herramientas de protección al consumidor y disminuir</w:t>
      </w:r>
      <w:r w:rsidRPr="00F77586">
        <w:rPr>
          <w:rFonts w:ascii="Arial" w:hAnsi="Arial" w:cs="Arial"/>
          <w:szCs w:val="24"/>
          <w:shd w:val="clear" w:color="auto" w:fill="FFFFFF"/>
        </w:rPr>
        <w:t xml:space="preserve"> en los precios, para garantizar el derech</w:t>
      </w:r>
      <w:r w:rsidR="00366353" w:rsidRPr="00F77586">
        <w:rPr>
          <w:rFonts w:ascii="Arial" w:hAnsi="Arial" w:cs="Arial"/>
          <w:szCs w:val="24"/>
          <w:shd w:val="clear" w:color="auto" w:fill="FFFFFF"/>
        </w:rPr>
        <w:t xml:space="preserve">o de acceso a la salud de </w:t>
      </w:r>
      <w:r w:rsidRPr="00F77586">
        <w:rPr>
          <w:rFonts w:ascii="Arial" w:hAnsi="Arial" w:cs="Arial"/>
          <w:szCs w:val="24"/>
          <w:shd w:val="clear" w:color="auto" w:fill="FFFFFF"/>
        </w:rPr>
        <w:t>los costarricenses.</w:t>
      </w:r>
    </w:p>
    <w:p w:rsidR="00092901" w:rsidRPr="00F77586" w:rsidRDefault="00092901" w:rsidP="00F77586">
      <w:pPr>
        <w:rPr>
          <w:rFonts w:ascii="Arial" w:hAnsi="Arial" w:cs="Arial"/>
          <w:szCs w:val="24"/>
          <w:shd w:val="clear" w:color="auto" w:fill="FFFFFF"/>
        </w:rPr>
      </w:pPr>
    </w:p>
    <w:p w:rsidR="00092901" w:rsidRPr="00F77586" w:rsidRDefault="000A7E97" w:rsidP="00F77586">
      <w:pPr>
        <w:rPr>
          <w:rFonts w:ascii="Arial" w:hAnsi="Arial" w:cs="Arial"/>
          <w:szCs w:val="24"/>
        </w:rPr>
      </w:pPr>
      <w:r w:rsidRPr="00F77586">
        <w:rPr>
          <w:rFonts w:ascii="Arial" w:hAnsi="Arial" w:cs="Arial"/>
          <w:szCs w:val="24"/>
        </w:rPr>
        <w:t>ARTÍ</w:t>
      </w:r>
      <w:r w:rsidR="00092901" w:rsidRPr="00F77586">
        <w:rPr>
          <w:rFonts w:ascii="Arial" w:hAnsi="Arial" w:cs="Arial"/>
          <w:szCs w:val="24"/>
        </w:rPr>
        <w:t>CULO 2</w:t>
      </w:r>
      <w:r w:rsidR="00E71DCC">
        <w:rPr>
          <w:rFonts w:ascii="Arial" w:hAnsi="Arial" w:cs="Arial"/>
          <w:szCs w:val="24"/>
        </w:rPr>
        <w:tab/>
        <w:t>-</w:t>
      </w:r>
      <w:r w:rsidR="00E71DCC">
        <w:rPr>
          <w:rFonts w:ascii="Arial" w:hAnsi="Arial" w:cs="Arial"/>
          <w:szCs w:val="24"/>
        </w:rPr>
        <w:tab/>
      </w:r>
      <w:r w:rsidR="00092901" w:rsidRPr="00F77586">
        <w:rPr>
          <w:rFonts w:ascii="Arial" w:hAnsi="Arial" w:cs="Arial"/>
          <w:szCs w:val="24"/>
        </w:rPr>
        <w:t>D</w:t>
      </w:r>
      <w:r w:rsidR="00961C89" w:rsidRPr="00F77586">
        <w:rPr>
          <w:rFonts w:ascii="Arial" w:hAnsi="Arial" w:cs="Arial"/>
          <w:szCs w:val="24"/>
        </w:rPr>
        <w:t>efiniciones</w:t>
      </w:r>
    </w:p>
    <w:p w:rsidR="00092901" w:rsidRPr="00F77586" w:rsidRDefault="00092901" w:rsidP="00F77586">
      <w:pPr>
        <w:rPr>
          <w:rFonts w:ascii="Arial" w:hAnsi="Arial" w:cs="Arial"/>
          <w:szCs w:val="24"/>
        </w:rPr>
      </w:pPr>
    </w:p>
    <w:p w:rsidR="00092901" w:rsidRPr="00F77586" w:rsidRDefault="00092901" w:rsidP="00F77586">
      <w:pPr>
        <w:rPr>
          <w:rFonts w:ascii="Arial" w:hAnsi="Arial" w:cs="Arial"/>
          <w:szCs w:val="24"/>
        </w:rPr>
      </w:pPr>
      <w:r w:rsidRPr="00F77586">
        <w:rPr>
          <w:rFonts w:ascii="Arial" w:hAnsi="Arial" w:cs="Arial"/>
          <w:szCs w:val="24"/>
        </w:rPr>
        <w:t xml:space="preserve">Para efecto de esta </w:t>
      </w:r>
      <w:r w:rsidR="00BB2B69" w:rsidRPr="00F77586">
        <w:rPr>
          <w:rFonts w:ascii="Arial" w:hAnsi="Arial" w:cs="Arial"/>
          <w:szCs w:val="24"/>
        </w:rPr>
        <w:t xml:space="preserve">ley </w:t>
      </w:r>
      <w:r w:rsidRPr="00F77586">
        <w:rPr>
          <w:rFonts w:ascii="Arial" w:hAnsi="Arial" w:cs="Arial"/>
          <w:szCs w:val="24"/>
        </w:rPr>
        <w:t>se establecen las siguientes definiciones:</w:t>
      </w:r>
    </w:p>
    <w:p w:rsidR="005A7AA0" w:rsidRPr="00F77586" w:rsidRDefault="005A7AA0" w:rsidP="00F77586">
      <w:pPr>
        <w:rPr>
          <w:rFonts w:ascii="Arial" w:hAnsi="Arial" w:cs="Arial"/>
          <w:szCs w:val="24"/>
        </w:rPr>
      </w:pPr>
    </w:p>
    <w:p w:rsidR="005A7AA0" w:rsidRPr="00F77586" w:rsidRDefault="00E71DCC" w:rsidP="00E71DCC">
      <w:pPr>
        <w:pStyle w:val="Prrafodelista"/>
        <w:ind w:left="0"/>
        <w:jc w:val="both"/>
        <w:rPr>
          <w:rFonts w:ascii="Arial" w:hAnsi="Arial" w:cs="Arial"/>
          <w:szCs w:val="24"/>
        </w:rPr>
      </w:pPr>
      <w:r>
        <w:rPr>
          <w:rFonts w:ascii="Arial" w:hAnsi="Arial" w:cs="Arial"/>
          <w:bCs/>
          <w:szCs w:val="24"/>
        </w:rPr>
        <w:t>1-</w:t>
      </w:r>
      <w:r>
        <w:rPr>
          <w:rFonts w:ascii="Arial" w:hAnsi="Arial" w:cs="Arial"/>
          <w:bCs/>
          <w:szCs w:val="24"/>
        </w:rPr>
        <w:tab/>
      </w:r>
      <w:r w:rsidR="005A7AA0" w:rsidRPr="00F77586">
        <w:rPr>
          <w:rFonts w:ascii="Arial" w:hAnsi="Arial" w:cs="Arial"/>
          <w:bCs/>
          <w:szCs w:val="24"/>
        </w:rPr>
        <w:t>Laboratorio farmacéutico o fabricante:</w:t>
      </w:r>
      <w:r w:rsidR="005A7AA0" w:rsidRPr="00F77586">
        <w:rPr>
          <w:rFonts w:ascii="Arial" w:hAnsi="Arial" w:cs="Arial"/>
          <w:szCs w:val="24"/>
        </w:rPr>
        <w:t> </w:t>
      </w:r>
      <w:r w:rsidR="003B39D9" w:rsidRPr="00F77586">
        <w:rPr>
          <w:rFonts w:ascii="Arial" w:hAnsi="Arial" w:cs="Arial"/>
          <w:szCs w:val="24"/>
        </w:rPr>
        <w:t xml:space="preserve">establecimiento </w:t>
      </w:r>
      <w:r w:rsidR="005A7AA0" w:rsidRPr="00F77586">
        <w:rPr>
          <w:rFonts w:ascii="Arial" w:hAnsi="Arial" w:cs="Arial"/>
          <w:szCs w:val="24"/>
        </w:rPr>
        <w:t>dedicado a la</w:t>
      </w:r>
      <w:r w:rsidR="00A330EF" w:rsidRPr="00F77586">
        <w:rPr>
          <w:rFonts w:ascii="Arial" w:hAnsi="Arial" w:cs="Arial"/>
          <w:szCs w:val="24"/>
        </w:rPr>
        <w:t xml:space="preserve"> </w:t>
      </w:r>
      <w:r w:rsidR="005A7AA0" w:rsidRPr="00F77586">
        <w:rPr>
          <w:rFonts w:ascii="Arial" w:hAnsi="Arial" w:cs="Arial"/>
          <w:szCs w:val="24"/>
        </w:rPr>
        <w:t>elaboración de productos farmacéuticos, o bien, de materias primas destinadas exclusivamente a la elaboración o preparación de estos.</w:t>
      </w:r>
    </w:p>
    <w:p w:rsidR="00CD7EE4" w:rsidRPr="00F77586" w:rsidRDefault="00CD7EE4" w:rsidP="00F77586">
      <w:pPr>
        <w:rPr>
          <w:rFonts w:ascii="Arial" w:hAnsi="Arial" w:cs="Arial"/>
          <w:szCs w:val="24"/>
        </w:rPr>
      </w:pPr>
    </w:p>
    <w:p w:rsidR="00092901" w:rsidRPr="00F77586" w:rsidRDefault="00E71DCC" w:rsidP="00E71DCC">
      <w:pPr>
        <w:pStyle w:val="Prrafodelista"/>
        <w:ind w:left="0"/>
        <w:jc w:val="both"/>
        <w:rPr>
          <w:rFonts w:ascii="Arial" w:hAnsi="Arial" w:cs="Arial"/>
          <w:szCs w:val="24"/>
        </w:rPr>
      </w:pPr>
      <w:r>
        <w:rPr>
          <w:rFonts w:ascii="Arial" w:hAnsi="Arial" w:cs="Arial"/>
          <w:bCs/>
          <w:szCs w:val="24"/>
        </w:rPr>
        <w:t>2-</w:t>
      </w:r>
      <w:r>
        <w:rPr>
          <w:rFonts w:ascii="Arial" w:hAnsi="Arial" w:cs="Arial"/>
          <w:bCs/>
          <w:szCs w:val="24"/>
        </w:rPr>
        <w:tab/>
      </w:r>
      <w:r w:rsidR="00092901" w:rsidRPr="00F77586">
        <w:rPr>
          <w:rFonts w:ascii="Arial" w:hAnsi="Arial" w:cs="Arial"/>
          <w:bCs/>
          <w:szCs w:val="24"/>
        </w:rPr>
        <w:t>Droguería</w:t>
      </w:r>
      <w:r w:rsidR="00092901" w:rsidRPr="00F77586">
        <w:rPr>
          <w:rFonts w:ascii="Arial" w:hAnsi="Arial" w:cs="Arial"/>
          <w:szCs w:val="24"/>
        </w:rPr>
        <w:t xml:space="preserve">: </w:t>
      </w:r>
      <w:r w:rsidR="003B39D9" w:rsidRPr="00F77586">
        <w:rPr>
          <w:rFonts w:ascii="Arial" w:hAnsi="Arial" w:cs="Arial"/>
          <w:szCs w:val="24"/>
        </w:rPr>
        <w:t xml:space="preserve">establecimiento </w:t>
      </w:r>
      <w:r w:rsidR="00A330EF" w:rsidRPr="00F77586">
        <w:rPr>
          <w:rFonts w:ascii="Arial" w:hAnsi="Arial" w:cs="Arial"/>
          <w:szCs w:val="24"/>
        </w:rPr>
        <w:t>dedicado a la distribución mayorista de productos farmacéuticos.</w:t>
      </w:r>
    </w:p>
    <w:p w:rsidR="005A7AA0" w:rsidRPr="00F77586" w:rsidRDefault="005A7AA0" w:rsidP="00F77586">
      <w:pPr>
        <w:pStyle w:val="Prrafodelista"/>
        <w:ind w:left="0"/>
        <w:rPr>
          <w:rFonts w:ascii="Arial" w:hAnsi="Arial" w:cs="Arial"/>
          <w:szCs w:val="24"/>
        </w:rPr>
      </w:pPr>
    </w:p>
    <w:p w:rsidR="005A7AA0" w:rsidRPr="00F77586" w:rsidRDefault="00E71DCC" w:rsidP="00E71DCC">
      <w:pPr>
        <w:pStyle w:val="Prrafodelista"/>
        <w:ind w:left="0"/>
        <w:jc w:val="both"/>
        <w:rPr>
          <w:rFonts w:ascii="Arial" w:hAnsi="Arial" w:cs="Arial"/>
          <w:szCs w:val="24"/>
        </w:rPr>
      </w:pPr>
      <w:r>
        <w:rPr>
          <w:rFonts w:ascii="Arial" w:hAnsi="Arial" w:cs="Arial"/>
          <w:bCs/>
          <w:szCs w:val="24"/>
        </w:rPr>
        <w:t>3-</w:t>
      </w:r>
      <w:r>
        <w:rPr>
          <w:rFonts w:ascii="Arial" w:hAnsi="Arial" w:cs="Arial"/>
          <w:bCs/>
          <w:szCs w:val="24"/>
        </w:rPr>
        <w:tab/>
      </w:r>
      <w:r w:rsidR="005A7AA0" w:rsidRPr="00F77586">
        <w:rPr>
          <w:rFonts w:ascii="Arial" w:hAnsi="Arial" w:cs="Arial"/>
          <w:bCs/>
          <w:szCs w:val="24"/>
        </w:rPr>
        <w:t xml:space="preserve">Farmacia: </w:t>
      </w:r>
      <w:r w:rsidR="003B39D9" w:rsidRPr="00F77586">
        <w:rPr>
          <w:rFonts w:ascii="Arial" w:hAnsi="Arial" w:cs="Arial"/>
          <w:szCs w:val="24"/>
        </w:rPr>
        <w:t xml:space="preserve">establecimiento </w:t>
      </w:r>
      <w:r w:rsidR="00A330EF" w:rsidRPr="00F77586">
        <w:rPr>
          <w:rFonts w:ascii="Arial" w:hAnsi="Arial" w:cs="Arial"/>
          <w:szCs w:val="24"/>
        </w:rPr>
        <w:t xml:space="preserve">dedicado a la venta al detalle de productos farmacéuticos. </w:t>
      </w:r>
    </w:p>
    <w:p w:rsidR="00A330EF" w:rsidRPr="00F77586" w:rsidRDefault="00A330EF" w:rsidP="00F77586">
      <w:pPr>
        <w:pStyle w:val="Prrafodelista"/>
        <w:ind w:left="0"/>
        <w:rPr>
          <w:rFonts w:ascii="Arial" w:hAnsi="Arial" w:cs="Arial"/>
          <w:szCs w:val="24"/>
        </w:rPr>
      </w:pPr>
    </w:p>
    <w:p w:rsidR="00F06FAC" w:rsidRPr="00F77586" w:rsidRDefault="00E71DCC" w:rsidP="00E71DCC">
      <w:pPr>
        <w:pStyle w:val="Prrafodelista"/>
        <w:ind w:left="0"/>
        <w:jc w:val="both"/>
        <w:rPr>
          <w:rFonts w:ascii="Arial" w:hAnsi="Arial" w:cs="Arial"/>
          <w:szCs w:val="24"/>
        </w:rPr>
      </w:pPr>
      <w:r>
        <w:rPr>
          <w:rFonts w:ascii="Arial" w:hAnsi="Arial" w:cs="Arial"/>
          <w:bCs/>
          <w:szCs w:val="24"/>
        </w:rPr>
        <w:t>4-</w:t>
      </w:r>
      <w:r>
        <w:rPr>
          <w:rFonts w:ascii="Arial" w:hAnsi="Arial" w:cs="Arial"/>
          <w:bCs/>
          <w:szCs w:val="24"/>
        </w:rPr>
        <w:tab/>
      </w:r>
      <w:r w:rsidR="00A330EF" w:rsidRPr="00F77586">
        <w:rPr>
          <w:rFonts w:ascii="Arial" w:hAnsi="Arial" w:cs="Arial"/>
          <w:bCs/>
          <w:szCs w:val="24"/>
        </w:rPr>
        <w:t>Importador:</w:t>
      </w:r>
      <w:r w:rsidR="00A330EF" w:rsidRPr="00F77586">
        <w:rPr>
          <w:rFonts w:ascii="Arial" w:hAnsi="Arial" w:cs="Arial"/>
          <w:szCs w:val="24"/>
        </w:rPr>
        <w:t> </w:t>
      </w:r>
      <w:r w:rsidR="003B39D9" w:rsidRPr="00F77586">
        <w:rPr>
          <w:rFonts w:ascii="Arial" w:hAnsi="Arial" w:cs="Arial"/>
          <w:szCs w:val="24"/>
        </w:rPr>
        <w:t xml:space="preserve">empresa </w:t>
      </w:r>
      <w:r w:rsidR="00A330EF" w:rsidRPr="00F77586">
        <w:rPr>
          <w:rFonts w:ascii="Arial" w:hAnsi="Arial" w:cs="Arial"/>
          <w:szCs w:val="24"/>
        </w:rPr>
        <w:t>autorizada por el Ministerio de Salud para la importación de productos farmacéuticos.</w:t>
      </w:r>
    </w:p>
    <w:p w:rsidR="00F06FAC" w:rsidRPr="00F77586" w:rsidRDefault="00F06FAC" w:rsidP="00F77586">
      <w:pPr>
        <w:pStyle w:val="Prrafodelista"/>
        <w:ind w:left="0"/>
        <w:rPr>
          <w:rFonts w:ascii="Arial" w:hAnsi="Arial" w:cs="Arial"/>
          <w:bCs/>
          <w:szCs w:val="24"/>
        </w:rPr>
      </w:pPr>
    </w:p>
    <w:p w:rsidR="00F06FAC" w:rsidRPr="00F77586" w:rsidRDefault="00E71DCC" w:rsidP="00E71DCC">
      <w:pPr>
        <w:pStyle w:val="Prrafodelista"/>
        <w:ind w:left="0"/>
        <w:jc w:val="both"/>
        <w:rPr>
          <w:rFonts w:ascii="Arial" w:hAnsi="Arial" w:cs="Arial"/>
          <w:szCs w:val="24"/>
        </w:rPr>
      </w:pPr>
      <w:r>
        <w:rPr>
          <w:rFonts w:ascii="Arial" w:hAnsi="Arial" w:cs="Arial"/>
          <w:bCs/>
          <w:szCs w:val="24"/>
        </w:rPr>
        <w:t>5-</w:t>
      </w:r>
      <w:r>
        <w:rPr>
          <w:rFonts w:ascii="Arial" w:hAnsi="Arial" w:cs="Arial"/>
          <w:bCs/>
          <w:szCs w:val="24"/>
        </w:rPr>
        <w:tab/>
      </w:r>
      <w:r w:rsidR="00F06FAC" w:rsidRPr="00F77586">
        <w:rPr>
          <w:rFonts w:ascii="Arial" w:hAnsi="Arial" w:cs="Arial"/>
          <w:bCs/>
          <w:szCs w:val="24"/>
        </w:rPr>
        <w:t xml:space="preserve">Cadena de valor: </w:t>
      </w:r>
      <w:r w:rsidR="003B39D9" w:rsidRPr="00F77586">
        <w:rPr>
          <w:rFonts w:ascii="Arial" w:hAnsi="Arial" w:cs="Arial"/>
          <w:szCs w:val="24"/>
        </w:rPr>
        <w:t xml:space="preserve">comprende </w:t>
      </w:r>
      <w:r w:rsidR="003A761F" w:rsidRPr="00F77586">
        <w:rPr>
          <w:rFonts w:ascii="Arial" w:hAnsi="Arial" w:cs="Arial"/>
          <w:szCs w:val="24"/>
        </w:rPr>
        <w:t xml:space="preserve">toda la variedad de actividades que se requieren para que un producto o servicio transite a través de las diferentes agentes, desde su concepción hasta su entrega a los consumidores. </w:t>
      </w:r>
    </w:p>
    <w:p w:rsidR="00F06FAC" w:rsidRPr="00F77586" w:rsidRDefault="00F06FAC" w:rsidP="00F77586">
      <w:pPr>
        <w:jc w:val="both"/>
        <w:rPr>
          <w:rFonts w:ascii="Arial" w:hAnsi="Arial" w:cs="Arial"/>
          <w:bCs/>
          <w:szCs w:val="24"/>
        </w:rPr>
      </w:pPr>
    </w:p>
    <w:p w:rsidR="00092901" w:rsidRPr="00F77586" w:rsidRDefault="00E71DCC" w:rsidP="00E71DCC">
      <w:pPr>
        <w:pStyle w:val="Prrafodelista"/>
        <w:ind w:left="0"/>
        <w:jc w:val="both"/>
        <w:rPr>
          <w:rFonts w:ascii="Arial" w:hAnsi="Arial" w:cs="Arial"/>
          <w:szCs w:val="24"/>
        </w:rPr>
      </w:pPr>
      <w:r>
        <w:rPr>
          <w:rFonts w:ascii="Arial" w:hAnsi="Arial" w:cs="Arial"/>
          <w:bCs/>
          <w:szCs w:val="24"/>
        </w:rPr>
        <w:t>6-</w:t>
      </w:r>
      <w:r>
        <w:rPr>
          <w:rFonts w:ascii="Arial" w:hAnsi="Arial" w:cs="Arial"/>
          <w:bCs/>
          <w:szCs w:val="24"/>
        </w:rPr>
        <w:tab/>
      </w:r>
      <w:r w:rsidR="00092901" w:rsidRPr="00F77586">
        <w:rPr>
          <w:rFonts w:ascii="Arial" w:hAnsi="Arial" w:cs="Arial"/>
          <w:bCs/>
          <w:szCs w:val="24"/>
        </w:rPr>
        <w:t>Importación paralela:</w:t>
      </w:r>
      <w:r w:rsidR="00092901" w:rsidRPr="00F77586">
        <w:rPr>
          <w:rFonts w:ascii="Arial" w:hAnsi="Arial" w:cs="Arial"/>
          <w:szCs w:val="24"/>
        </w:rPr>
        <w:t> </w:t>
      </w:r>
      <w:r w:rsidR="003B39D9" w:rsidRPr="00F77586">
        <w:rPr>
          <w:rFonts w:ascii="Arial" w:hAnsi="Arial" w:cs="Arial"/>
          <w:szCs w:val="24"/>
        </w:rPr>
        <w:t xml:space="preserve">es </w:t>
      </w:r>
      <w:r w:rsidR="00092901" w:rsidRPr="00F77586">
        <w:rPr>
          <w:rFonts w:ascii="Arial" w:hAnsi="Arial" w:cs="Arial"/>
          <w:szCs w:val="24"/>
        </w:rPr>
        <w:t xml:space="preserve">la importación, por parte de cualquier </w:t>
      </w:r>
      <w:r w:rsidR="001C562E" w:rsidRPr="00F77586">
        <w:rPr>
          <w:rFonts w:ascii="Arial" w:hAnsi="Arial" w:cs="Arial"/>
          <w:szCs w:val="24"/>
        </w:rPr>
        <w:t>farmacia, grupo de farmacias,</w:t>
      </w:r>
      <w:r w:rsidR="00092901" w:rsidRPr="00F77586">
        <w:rPr>
          <w:rFonts w:ascii="Arial" w:hAnsi="Arial" w:cs="Arial"/>
          <w:szCs w:val="24"/>
        </w:rPr>
        <w:t xml:space="preserve"> de un producto patentado</w:t>
      </w:r>
      <w:r w:rsidR="001C562E" w:rsidRPr="00F77586">
        <w:rPr>
          <w:rFonts w:ascii="Arial" w:hAnsi="Arial" w:cs="Arial"/>
          <w:szCs w:val="24"/>
        </w:rPr>
        <w:t xml:space="preserve"> o no</w:t>
      </w:r>
      <w:r w:rsidR="00092901" w:rsidRPr="00F77586">
        <w:rPr>
          <w:rFonts w:ascii="Arial" w:hAnsi="Arial" w:cs="Arial"/>
          <w:szCs w:val="24"/>
        </w:rPr>
        <w:t xml:space="preserve"> en Costa Rica</w:t>
      </w:r>
      <w:r w:rsidR="001C562E" w:rsidRPr="00F77586">
        <w:rPr>
          <w:rFonts w:ascii="Arial" w:hAnsi="Arial" w:cs="Arial"/>
          <w:szCs w:val="24"/>
        </w:rPr>
        <w:t>,</w:t>
      </w:r>
      <w:r w:rsidR="00092901" w:rsidRPr="00F77586">
        <w:rPr>
          <w:rFonts w:ascii="Arial" w:hAnsi="Arial" w:cs="Arial"/>
          <w:szCs w:val="24"/>
        </w:rPr>
        <w:t xml:space="preserve"> sin el consentimiento del titular de la patente y que es comercializado en otro país, ya sea por el mismo titular o por una tercera parte autorizada por el titular de la patente en el país exportador.</w:t>
      </w:r>
    </w:p>
    <w:p w:rsidR="00B16E62" w:rsidRPr="00F77586" w:rsidRDefault="00B16E62" w:rsidP="00F77586">
      <w:pPr>
        <w:pStyle w:val="Prrafodelista"/>
        <w:ind w:left="0"/>
        <w:rPr>
          <w:rFonts w:ascii="Arial" w:hAnsi="Arial" w:cs="Arial"/>
          <w:szCs w:val="24"/>
        </w:rPr>
      </w:pPr>
    </w:p>
    <w:p w:rsidR="00B16E62" w:rsidRPr="00F77586" w:rsidRDefault="00E71DCC" w:rsidP="00E71DCC">
      <w:pPr>
        <w:pStyle w:val="Prrafodelista"/>
        <w:ind w:left="0"/>
        <w:jc w:val="both"/>
        <w:rPr>
          <w:rFonts w:ascii="Arial" w:hAnsi="Arial" w:cs="Arial"/>
          <w:szCs w:val="24"/>
        </w:rPr>
      </w:pPr>
      <w:r>
        <w:rPr>
          <w:rFonts w:ascii="Arial" w:hAnsi="Arial" w:cs="Arial"/>
          <w:szCs w:val="24"/>
        </w:rPr>
        <w:lastRenderedPageBreak/>
        <w:t>7-</w:t>
      </w:r>
      <w:r>
        <w:rPr>
          <w:rFonts w:ascii="Arial" w:hAnsi="Arial" w:cs="Arial"/>
          <w:szCs w:val="24"/>
        </w:rPr>
        <w:tab/>
      </w:r>
      <w:r w:rsidR="00B16E62" w:rsidRPr="00F77586">
        <w:rPr>
          <w:rFonts w:ascii="Arial" w:hAnsi="Arial" w:cs="Arial"/>
          <w:szCs w:val="24"/>
        </w:rPr>
        <w:t xml:space="preserve">Homologación de medicamentos: </w:t>
      </w:r>
      <w:r w:rsidR="003B39D9" w:rsidRPr="00F77586">
        <w:rPr>
          <w:rFonts w:ascii="Arial" w:hAnsi="Arial" w:cs="Arial"/>
          <w:szCs w:val="24"/>
        </w:rPr>
        <w:t xml:space="preserve">es </w:t>
      </w:r>
      <w:r w:rsidR="00B16E62" w:rsidRPr="00F77586">
        <w:rPr>
          <w:rFonts w:ascii="Arial" w:hAnsi="Arial" w:cs="Arial"/>
          <w:szCs w:val="24"/>
        </w:rPr>
        <w:t xml:space="preserve">reconocimiento oficial que efectúa el Ministerio de Salud a los registros sanitarios de medicamentos otorgados por algunas autoridades sanitarias que son miembros del Consejo Internacional de Armonización de Requisitos Técnicos para Productos Farmacéuticos de uso humano (ICH por sus siglas en ingles) y esta constituye una estrategia para garantizar el acceso y disponibilidad de productos de calidad, seguros y eficaces.  </w:t>
      </w:r>
    </w:p>
    <w:p w:rsidR="00A330EF" w:rsidRPr="00F77586" w:rsidRDefault="00A330EF" w:rsidP="00F77586">
      <w:pPr>
        <w:rPr>
          <w:rFonts w:ascii="Arial" w:hAnsi="Arial" w:cs="Arial"/>
          <w:b/>
          <w:szCs w:val="24"/>
        </w:rPr>
      </w:pPr>
    </w:p>
    <w:p w:rsidR="00092901" w:rsidRPr="00F77586" w:rsidRDefault="00CD7EE4" w:rsidP="00F77586">
      <w:pPr>
        <w:rPr>
          <w:rFonts w:ascii="Arial" w:hAnsi="Arial" w:cs="Arial"/>
          <w:szCs w:val="24"/>
        </w:rPr>
      </w:pPr>
      <w:r w:rsidRPr="00F77586">
        <w:rPr>
          <w:rFonts w:ascii="Arial" w:hAnsi="Arial" w:cs="Arial"/>
          <w:szCs w:val="24"/>
        </w:rPr>
        <w:t>ARTÍ</w:t>
      </w:r>
      <w:r w:rsidR="000A7E97" w:rsidRPr="00F77586">
        <w:rPr>
          <w:rFonts w:ascii="Arial" w:hAnsi="Arial" w:cs="Arial"/>
          <w:szCs w:val="24"/>
        </w:rPr>
        <w:t>CULO 3-</w:t>
      </w:r>
      <w:r w:rsidR="00E71DCC">
        <w:rPr>
          <w:rFonts w:ascii="Arial" w:hAnsi="Arial" w:cs="Arial"/>
          <w:szCs w:val="24"/>
        </w:rPr>
        <w:tab/>
      </w:r>
      <w:r w:rsidR="001C562E" w:rsidRPr="00F77586">
        <w:rPr>
          <w:rFonts w:ascii="Arial" w:hAnsi="Arial" w:cs="Arial"/>
          <w:szCs w:val="24"/>
        </w:rPr>
        <w:t>Á</w:t>
      </w:r>
      <w:r w:rsidR="000A7E97" w:rsidRPr="00F77586">
        <w:rPr>
          <w:rFonts w:ascii="Arial" w:hAnsi="Arial" w:cs="Arial"/>
          <w:szCs w:val="24"/>
        </w:rPr>
        <w:t xml:space="preserve">mbito de aplicación </w:t>
      </w:r>
    </w:p>
    <w:p w:rsidR="00CD7EE4" w:rsidRPr="00F77586" w:rsidRDefault="00CD7EE4" w:rsidP="00F77586">
      <w:pPr>
        <w:rPr>
          <w:rFonts w:ascii="Arial" w:hAnsi="Arial" w:cs="Arial"/>
          <w:szCs w:val="24"/>
        </w:rPr>
      </w:pPr>
    </w:p>
    <w:p w:rsidR="00CD7EE4" w:rsidRPr="00F77586" w:rsidRDefault="00CD7EE4" w:rsidP="00F77586">
      <w:pPr>
        <w:rPr>
          <w:rFonts w:ascii="Arial" w:hAnsi="Arial" w:cs="Arial"/>
          <w:szCs w:val="24"/>
        </w:rPr>
      </w:pPr>
      <w:r w:rsidRPr="00F77586">
        <w:rPr>
          <w:rFonts w:ascii="Arial" w:hAnsi="Arial" w:cs="Arial"/>
          <w:szCs w:val="24"/>
        </w:rPr>
        <w:t xml:space="preserve">La presente </w:t>
      </w:r>
      <w:r w:rsidR="003B39D9" w:rsidRPr="00F77586">
        <w:rPr>
          <w:rFonts w:ascii="Arial" w:hAnsi="Arial" w:cs="Arial"/>
          <w:szCs w:val="24"/>
        </w:rPr>
        <w:t xml:space="preserve">ley </w:t>
      </w:r>
      <w:r w:rsidRPr="00F77586">
        <w:rPr>
          <w:rFonts w:ascii="Arial" w:hAnsi="Arial" w:cs="Arial"/>
          <w:szCs w:val="24"/>
        </w:rPr>
        <w:t>aplica a los laboratorios fabricantes, droguerías</w:t>
      </w:r>
      <w:r w:rsidR="00561ECF" w:rsidRPr="00F77586">
        <w:rPr>
          <w:rFonts w:ascii="Arial" w:hAnsi="Arial" w:cs="Arial"/>
          <w:szCs w:val="24"/>
        </w:rPr>
        <w:t xml:space="preserve"> o intermediarios</w:t>
      </w:r>
      <w:r w:rsidRPr="00F77586">
        <w:rPr>
          <w:rFonts w:ascii="Arial" w:hAnsi="Arial" w:cs="Arial"/>
          <w:szCs w:val="24"/>
        </w:rPr>
        <w:t xml:space="preserve"> y farmacias del sector privado. </w:t>
      </w:r>
    </w:p>
    <w:p w:rsidR="000A7E97" w:rsidRPr="00F77586" w:rsidRDefault="000A7E97" w:rsidP="00F77586">
      <w:pPr>
        <w:rPr>
          <w:rFonts w:ascii="Arial" w:hAnsi="Arial" w:cs="Arial"/>
          <w:szCs w:val="24"/>
        </w:rPr>
      </w:pPr>
    </w:p>
    <w:p w:rsidR="00450B47" w:rsidRPr="00F77586" w:rsidRDefault="00450B47" w:rsidP="00F77586">
      <w:pPr>
        <w:jc w:val="center"/>
        <w:rPr>
          <w:rFonts w:ascii="Arial" w:hAnsi="Arial" w:cs="Arial"/>
          <w:szCs w:val="24"/>
        </w:rPr>
      </w:pPr>
    </w:p>
    <w:p w:rsidR="00CD7EE4" w:rsidRPr="00F77586" w:rsidRDefault="00CD7EE4" w:rsidP="00F77586">
      <w:pPr>
        <w:jc w:val="center"/>
        <w:rPr>
          <w:rFonts w:ascii="Arial" w:hAnsi="Arial" w:cs="Arial"/>
          <w:szCs w:val="24"/>
        </w:rPr>
      </w:pPr>
      <w:r w:rsidRPr="00F77586">
        <w:rPr>
          <w:rFonts w:ascii="Arial" w:hAnsi="Arial" w:cs="Arial"/>
          <w:szCs w:val="24"/>
        </w:rPr>
        <w:t>CAP</w:t>
      </w:r>
      <w:r w:rsidR="00CF07F8" w:rsidRPr="00F77586">
        <w:rPr>
          <w:rFonts w:ascii="Arial" w:hAnsi="Arial" w:cs="Arial"/>
          <w:szCs w:val="24"/>
        </w:rPr>
        <w:t>Í</w:t>
      </w:r>
      <w:r w:rsidRPr="00F77586">
        <w:rPr>
          <w:rFonts w:ascii="Arial" w:hAnsi="Arial" w:cs="Arial"/>
          <w:szCs w:val="24"/>
        </w:rPr>
        <w:t>TULO II</w:t>
      </w:r>
    </w:p>
    <w:p w:rsidR="00CD7EE4" w:rsidRPr="00F77586" w:rsidRDefault="00124050" w:rsidP="00F77586">
      <w:pPr>
        <w:jc w:val="center"/>
        <w:rPr>
          <w:rFonts w:ascii="Arial" w:hAnsi="Arial" w:cs="Arial"/>
          <w:szCs w:val="24"/>
        </w:rPr>
      </w:pPr>
      <w:r w:rsidRPr="00F77586">
        <w:rPr>
          <w:rFonts w:ascii="Arial" w:hAnsi="Arial" w:cs="Arial"/>
          <w:szCs w:val="24"/>
        </w:rPr>
        <w:t xml:space="preserve">DE LAS IMPORTACIONES Y REGISTROS </w:t>
      </w:r>
    </w:p>
    <w:p w:rsidR="00CD7EE4" w:rsidRPr="00F77586" w:rsidRDefault="00CD7EE4" w:rsidP="00F77586">
      <w:pPr>
        <w:jc w:val="center"/>
        <w:rPr>
          <w:rFonts w:ascii="Arial" w:hAnsi="Arial" w:cs="Arial"/>
          <w:szCs w:val="24"/>
        </w:rPr>
      </w:pPr>
    </w:p>
    <w:p w:rsidR="000A7E97" w:rsidRPr="00F77586" w:rsidRDefault="000A7E97" w:rsidP="00F77586">
      <w:pPr>
        <w:rPr>
          <w:rFonts w:ascii="Arial" w:hAnsi="Arial" w:cs="Arial"/>
          <w:szCs w:val="24"/>
        </w:rPr>
      </w:pPr>
    </w:p>
    <w:p w:rsidR="00CD7EE4" w:rsidRPr="00F77586" w:rsidRDefault="00CD7EE4" w:rsidP="00F77586">
      <w:pPr>
        <w:rPr>
          <w:rFonts w:ascii="Arial" w:hAnsi="Arial" w:cs="Arial"/>
          <w:szCs w:val="24"/>
        </w:rPr>
      </w:pPr>
      <w:r w:rsidRPr="00F77586">
        <w:rPr>
          <w:rFonts w:ascii="Arial" w:hAnsi="Arial" w:cs="Arial"/>
          <w:szCs w:val="24"/>
        </w:rPr>
        <w:t xml:space="preserve">ARTÍCULO </w:t>
      </w:r>
      <w:r w:rsidR="00E71DCC">
        <w:rPr>
          <w:rFonts w:ascii="Arial" w:hAnsi="Arial" w:cs="Arial"/>
          <w:szCs w:val="24"/>
        </w:rPr>
        <w:t>4-</w:t>
      </w:r>
      <w:r w:rsidR="00E71DCC">
        <w:rPr>
          <w:rFonts w:ascii="Arial" w:hAnsi="Arial" w:cs="Arial"/>
          <w:szCs w:val="24"/>
        </w:rPr>
        <w:tab/>
      </w:r>
      <w:r w:rsidR="004B2082" w:rsidRPr="00F77586">
        <w:rPr>
          <w:rFonts w:ascii="Arial" w:hAnsi="Arial" w:cs="Arial"/>
          <w:szCs w:val="24"/>
        </w:rPr>
        <w:t>R</w:t>
      </w:r>
      <w:r w:rsidR="000A7E97" w:rsidRPr="00F77586">
        <w:rPr>
          <w:rFonts w:ascii="Arial" w:hAnsi="Arial" w:cs="Arial"/>
          <w:szCs w:val="24"/>
        </w:rPr>
        <w:t>econocimiento de registros sanitarios de las autoridades extranjeras</w:t>
      </w:r>
    </w:p>
    <w:p w:rsidR="00F600E8" w:rsidRPr="00F77586" w:rsidRDefault="00F600E8" w:rsidP="00F77586">
      <w:pPr>
        <w:rPr>
          <w:rFonts w:ascii="Arial" w:hAnsi="Arial" w:cs="Arial"/>
          <w:b/>
          <w:szCs w:val="24"/>
        </w:rPr>
      </w:pPr>
    </w:p>
    <w:p w:rsidR="00561ECF" w:rsidRPr="00F77586" w:rsidRDefault="00F449A1" w:rsidP="00F77586">
      <w:pPr>
        <w:jc w:val="both"/>
        <w:rPr>
          <w:rFonts w:ascii="Arial" w:hAnsi="Arial" w:cs="Arial"/>
          <w:bCs/>
          <w:szCs w:val="24"/>
        </w:rPr>
      </w:pPr>
      <w:r w:rsidRPr="00F77586">
        <w:rPr>
          <w:rFonts w:ascii="Arial" w:hAnsi="Arial" w:cs="Arial"/>
          <w:bCs/>
          <w:szCs w:val="24"/>
        </w:rPr>
        <w:t>El Ministerio de S</w:t>
      </w:r>
      <w:r w:rsidR="00DF1DC1" w:rsidRPr="00F77586">
        <w:rPr>
          <w:rFonts w:ascii="Arial" w:hAnsi="Arial" w:cs="Arial"/>
          <w:bCs/>
          <w:szCs w:val="24"/>
        </w:rPr>
        <w:t xml:space="preserve">alud </w:t>
      </w:r>
      <w:r w:rsidR="00561ECF" w:rsidRPr="00F77586">
        <w:rPr>
          <w:rFonts w:ascii="Arial" w:hAnsi="Arial" w:cs="Arial"/>
          <w:bCs/>
          <w:szCs w:val="24"/>
        </w:rPr>
        <w:t>tendrá por inscritos de forma homóloga, los laboratorios, droguerías y medicamentos que a su vez estén</w:t>
      </w:r>
      <w:r w:rsidRPr="00F77586">
        <w:rPr>
          <w:rFonts w:ascii="Arial" w:hAnsi="Arial" w:cs="Arial"/>
          <w:bCs/>
          <w:szCs w:val="24"/>
        </w:rPr>
        <w:t xml:space="preserve"> debidamente inscritos ante su</w:t>
      </w:r>
      <w:r w:rsidR="00561ECF" w:rsidRPr="00F77586">
        <w:rPr>
          <w:rFonts w:ascii="Arial" w:hAnsi="Arial" w:cs="Arial"/>
          <w:bCs/>
          <w:szCs w:val="24"/>
        </w:rPr>
        <w:t xml:space="preserve"> respectiva Autoridad Reguladora Estricta competente, según la Organización Mundial de la Salud</w:t>
      </w:r>
      <w:r w:rsidR="00A06FC3" w:rsidRPr="00F77586">
        <w:rPr>
          <w:rFonts w:ascii="Arial" w:hAnsi="Arial" w:cs="Arial"/>
          <w:bCs/>
          <w:szCs w:val="24"/>
        </w:rPr>
        <w:t xml:space="preserve"> </w:t>
      </w:r>
      <w:r w:rsidR="00A06FC3" w:rsidRPr="00F77586">
        <w:rPr>
          <w:rFonts w:ascii="Arial" w:hAnsi="Arial" w:cs="Arial"/>
          <w:bCs/>
          <w:color w:val="000000"/>
          <w:szCs w:val="24"/>
        </w:rPr>
        <w:t>y que son miembros del Consejo Internacional de Armonización de requisitos (ICH por sus siglas en inglés)</w:t>
      </w:r>
      <w:r w:rsidR="00561ECF" w:rsidRPr="00F77586">
        <w:rPr>
          <w:rFonts w:ascii="Arial" w:hAnsi="Arial" w:cs="Arial"/>
          <w:bCs/>
          <w:szCs w:val="24"/>
        </w:rPr>
        <w:t>, con una Autoridad Reguladora de Referencia Regional o Nivel IV, de acuerdo con la Organización Panamericana de la Salud</w:t>
      </w:r>
      <w:r w:rsidRPr="00F77586">
        <w:rPr>
          <w:rFonts w:ascii="Arial" w:hAnsi="Arial" w:cs="Arial"/>
          <w:bCs/>
          <w:szCs w:val="24"/>
        </w:rPr>
        <w:t>, con la sola solicitud de inscripción y la verificación en el país de origen, que dicho laboratorio o droguería cumple y se encuentra al día con dichas regulaciones, al momento de su solicitud de inscripción en el país.</w:t>
      </w:r>
    </w:p>
    <w:p w:rsidR="00561ECF" w:rsidRPr="00F77586" w:rsidRDefault="00561ECF" w:rsidP="00F77586">
      <w:pPr>
        <w:jc w:val="both"/>
        <w:rPr>
          <w:rFonts w:ascii="Arial" w:hAnsi="Arial" w:cs="Arial"/>
          <w:bCs/>
          <w:szCs w:val="24"/>
        </w:rPr>
      </w:pPr>
    </w:p>
    <w:p w:rsidR="00CD7EE4" w:rsidRPr="00F77586" w:rsidRDefault="00F449A1" w:rsidP="00F77586">
      <w:pPr>
        <w:jc w:val="both"/>
        <w:rPr>
          <w:rFonts w:ascii="Arial" w:hAnsi="Arial" w:cs="Arial"/>
          <w:bCs/>
          <w:color w:val="000000"/>
          <w:szCs w:val="24"/>
        </w:rPr>
      </w:pPr>
      <w:r w:rsidRPr="00F77586">
        <w:rPr>
          <w:rFonts w:ascii="Arial" w:hAnsi="Arial" w:cs="Arial"/>
          <w:bCs/>
          <w:szCs w:val="24"/>
        </w:rPr>
        <w:t>L</w:t>
      </w:r>
      <w:r w:rsidR="00DF1DC1" w:rsidRPr="00F77586">
        <w:rPr>
          <w:rFonts w:ascii="Arial" w:hAnsi="Arial" w:cs="Arial"/>
          <w:bCs/>
          <w:szCs w:val="24"/>
        </w:rPr>
        <w:t xml:space="preserve">os registros sanitarios de los medicamentos otorgados </w:t>
      </w:r>
      <w:r w:rsidR="00DF1DC1" w:rsidRPr="00F77586">
        <w:rPr>
          <w:rFonts w:ascii="Arial" w:hAnsi="Arial" w:cs="Arial"/>
          <w:bCs/>
          <w:color w:val="000000"/>
          <w:szCs w:val="24"/>
        </w:rPr>
        <w:t xml:space="preserve">por las autoridades extranjeras de alta vigilancia sanitaria, </w:t>
      </w:r>
      <w:r w:rsidR="00A06FC3" w:rsidRPr="00F77586">
        <w:rPr>
          <w:rFonts w:ascii="Arial" w:hAnsi="Arial" w:cs="Arial"/>
          <w:bCs/>
          <w:color w:val="000000"/>
          <w:szCs w:val="24"/>
        </w:rPr>
        <w:t>se tendrán asimismo homologados previa solicitud y verificación respectiva.</w:t>
      </w:r>
    </w:p>
    <w:p w:rsidR="008311FE" w:rsidRPr="00F77586" w:rsidRDefault="008311FE" w:rsidP="00F77586">
      <w:pPr>
        <w:jc w:val="both"/>
        <w:rPr>
          <w:rFonts w:ascii="Arial" w:hAnsi="Arial" w:cs="Arial"/>
          <w:bCs/>
          <w:color w:val="000000"/>
          <w:szCs w:val="24"/>
        </w:rPr>
      </w:pPr>
    </w:p>
    <w:p w:rsidR="000A7E97" w:rsidRPr="00F77586" w:rsidRDefault="00CD7EE4" w:rsidP="00F77586">
      <w:pPr>
        <w:jc w:val="both"/>
        <w:rPr>
          <w:rFonts w:ascii="Arial" w:hAnsi="Arial" w:cs="Arial"/>
          <w:szCs w:val="24"/>
        </w:rPr>
      </w:pPr>
      <w:r w:rsidRPr="00F77586">
        <w:rPr>
          <w:rFonts w:ascii="Arial" w:hAnsi="Arial" w:cs="Arial"/>
          <w:szCs w:val="24"/>
        </w:rPr>
        <w:t>El Ministerio de Salud mantendrá control actualizado sobre los países que cuentan con dichos estándares</w:t>
      </w:r>
      <w:r w:rsidR="0040532A" w:rsidRPr="00F77586">
        <w:rPr>
          <w:rFonts w:ascii="Arial" w:hAnsi="Arial" w:cs="Arial"/>
          <w:szCs w:val="24"/>
        </w:rPr>
        <w:t xml:space="preserve">. </w:t>
      </w:r>
    </w:p>
    <w:p w:rsidR="00A666C5" w:rsidRPr="00F77586" w:rsidRDefault="00A666C5" w:rsidP="00F77586">
      <w:pPr>
        <w:jc w:val="both"/>
        <w:rPr>
          <w:rFonts w:ascii="Arial" w:hAnsi="Arial" w:cs="Arial"/>
          <w:szCs w:val="24"/>
        </w:rPr>
      </w:pPr>
    </w:p>
    <w:p w:rsidR="00A666C5" w:rsidRPr="00F77586" w:rsidRDefault="00F15CF6" w:rsidP="00F77586">
      <w:pPr>
        <w:jc w:val="both"/>
        <w:rPr>
          <w:rFonts w:ascii="Arial" w:hAnsi="Arial" w:cs="Arial"/>
          <w:bCs/>
          <w:szCs w:val="24"/>
        </w:rPr>
      </w:pPr>
      <w:r w:rsidRPr="00F77586">
        <w:rPr>
          <w:rFonts w:ascii="Arial" w:hAnsi="Arial" w:cs="Arial"/>
          <w:bCs/>
          <w:szCs w:val="24"/>
        </w:rPr>
        <w:t>ARTÍCULO 5</w:t>
      </w:r>
      <w:r w:rsidR="00E71DCC">
        <w:rPr>
          <w:rFonts w:ascii="Arial" w:hAnsi="Arial" w:cs="Arial"/>
          <w:bCs/>
          <w:szCs w:val="24"/>
        </w:rPr>
        <w:t>-</w:t>
      </w:r>
      <w:r w:rsidR="00E71DCC">
        <w:rPr>
          <w:rFonts w:ascii="Arial" w:hAnsi="Arial" w:cs="Arial"/>
          <w:bCs/>
          <w:szCs w:val="24"/>
        </w:rPr>
        <w:tab/>
      </w:r>
      <w:r w:rsidR="00F339AA" w:rsidRPr="00F77586">
        <w:rPr>
          <w:rFonts w:ascii="Arial" w:hAnsi="Arial" w:cs="Arial"/>
          <w:bCs/>
          <w:szCs w:val="24"/>
        </w:rPr>
        <w:t>V</w:t>
      </w:r>
      <w:r w:rsidR="000A7E97" w:rsidRPr="00F77586">
        <w:rPr>
          <w:rFonts w:ascii="Arial" w:hAnsi="Arial" w:cs="Arial"/>
          <w:bCs/>
          <w:szCs w:val="24"/>
        </w:rPr>
        <w:t>olúmenes de compras de medicamentos por parte de las farmacias</w:t>
      </w:r>
    </w:p>
    <w:p w:rsidR="00F339AA" w:rsidRPr="00F77586" w:rsidRDefault="00F339AA" w:rsidP="00F77586">
      <w:pPr>
        <w:jc w:val="both"/>
        <w:rPr>
          <w:rFonts w:ascii="Arial" w:hAnsi="Arial" w:cs="Arial"/>
          <w:b/>
          <w:bCs/>
          <w:szCs w:val="24"/>
        </w:rPr>
      </w:pPr>
    </w:p>
    <w:p w:rsidR="00561ECF" w:rsidRPr="00F77586" w:rsidRDefault="00F339AA" w:rsidP="00F77586">
      <w:pPr>
        <w:jc w:val="both"/>
        <w:rPr>
          <w:rFonts w:ascii="Arial" w:hAnsi="Arial" w:cs="Arial"/>
          <w:szCs w:val="24"/>
        </w:rPr>
      </w:pPr>
      <w:r w:rsidRPr="00F77586">
        <w:rPr>
          <w:rFonts w:ascii="Arial" w:hAnsi="Arial" w:cs="Arial"/>
          <w:szCs w:val="24"/>
        </w:rPr>
        <w:t xml:space="preserve">Las </w:t>
      </w:r>
      <w:r w:rsidR="00FD4E7B" w:rsidRPr="00F77586">
        <w:rPr>
          <w:rFonts w:ascii="Arial" w:hAnsi="Arial" w:cs="Arial"/>
          <w:szCs w:val="24"/>
        </w:rPr>
        <w:t>droguerías</w:t>
      </w:r>
      <w:r w:rsidR="00561ECF" w:rsidRPr="00F77586">
        <w:rPr>
          <w:rFonts w:ascii="Arial" w:hAnsi="Arial" w:cs="Arial"/>
          <w:szCs w:val="24"/>
        </w:rPr>
        <w:t xml:space="preserve"> e importadoras </w:t>
      </w:r>
      <w:r w:rsidR="00AE23E1" w:rsidRPr="00F77586">
        <w:rPr>
          <w:rFonts w:ascii="Arial" w:hAnsi="Arial" w:cs="Arial"/>
          <w:szCs w:val="24"/>
        </w:rPr>
        <w:t>no podrán negarse a ven</w:t>
      </w:r>
      <w:r w:rsidR="00561ECF" w:rsidRPr="00F77586">
        <w:rPr>
          <w:rFonts w:ascii="Arial" w:hAnsi="Arial" w:cs="Arial"/>
          <w:szCs w:val="24"/>
        </w:rPr>
        <w:t>der los productos farmacéuticos y afines,</w:t>
      </w:r>
      <w:r w:rsidR="00FD4E7B" w:rsidRPr="00F77586">
        <w:rPr>
          <w:rFonts w:ascii="Arial" w:hAnsi="Arial" w:cs="Arial"/>
          <w:szCs w:val="24"/>
        </w:rPr>
        <w:t xml:space="preserve"> </w:t>
      </w:r>
      <w:r w:rsidRPr="00F77586">
        <w:rPr>
          <w:rFonts w:ascii="Arial" w:hAnsi="Arial" w:cs="Arial"/>
          <w:szCs w:val="24"/>
        </w:rPr>
        <w:t>de manera individual o en conjunto</w:t>
      </w:r>
      <w:r w:rsidR="00561ECF" w:rsidRPr="00F77586">
        <w:rPr>
          <w:rFonts w:ascii="Arial" w:hAnsi="Arial" w:cs="Arial"/>
          <w:szCs w:val="24"/>
        </w:rPr>
        <w:t>, a aquellas farmacias que requieran de abastecimiento.</w:t>
      </w:r>
    </w:p>
    <w:p w:rsidR="00561ECF" w:rsidRPr="00F77586" w:rsidRDefault="00561ECF" w:rsidP="00F77586">
      <w:pPr>
        <w:jc w:val="both"/>
        <w:rPr>
          <w:rFonts w:ascii="Arial" w:hAnsi="Arial" w:cs="Arial"/>
          <w:szCs w:val="24"/>
        </w:rPr>
      </w:pPr>
    </w:p>
    <w:p w:rsidR="00F339AA" w:rsidRPr="00F77586" w:rsidRDefault="00561ECF" w:rsidP="00F77586">
      <w:pPr>
        <w:jc w:val="both"/>
        <w:rPr>
          <w:rFonts w:ascii="Arial" w:hAnsi="Arial" w:cs="Arial"/>
          <w:szCs w:val="24"/>
        </w:rPr>
      </w:pPr>
      <w:r w:rsidRPr="00F77586">
        <w:rPr>
          <w:rFonts w:ascii="Arial" w:hAnsi="Arial" w:cs="Arial"/>
          <w:szCs w:val="24"/>
        </w:rPr>
        <w:t>Todas las farmacias t</w:t>
      </w:r>
      <w:r w:rsidR="00F339AA" w:rsidRPr="00F77586">
        <w:rPr>
          <w:rFonts w:ascii="Arial" w:hAnsi="Arial" w:cs="Arial"/>
          <w:szCs w:val="24"/>
        </w:rPr>
        <w:t>iene</w:t>
      </w:r>
      <w:r w:rsidRPr="00F77586">
        <w:rPr>
          <w:rFonts w:ascii="Arial" w:hAnsi="Arial" w:cs="Arial"/>
          <w:szCs w:val="24"/>
        </w:rPr>
        <w:t>n</w:t>
      </w:r>
      <w:r w:rsidR="00F339AA" w:rsidRPr="00F77586">
        <w:rPr>
          <w:rFonts w:ascii="Arial" w:hAnsi="Arial" w:cs="Arial"/>
          <w:szCs w:val="24"/>
        </w:rPr>
        <w:t xml:space="preserve"> igual derecho de comprar los productos farmacéuticos a las droguerías</w:t>
      </w:r>
      <w:r w:rsidRPr="00F77586">
        <w:rPr>
          <w:rFonts w:ascii="Arial" w:hAnsi="Arial" w:cs="Arial"/>
          <w:szCs w:val="24"/>
        </w:rPr>
        <w:t xml:space="preserve"> o intermediarios,</w:t>
      </w:r>
      <w:r w:rsidR="00F339AA" w:rsidRPr="00F77586">
        <w:rPr>
          <w:rFonts w:ascii="Arial" w:hAnsi="Arial" w:cs="Arial"/>
          <w:szCs w:val="24"/>
        </w:rPr>
        <w:t xml:space="preserve"> en la cantidad que requieren y en igualdad de condiciones</w:t>
      </w:r>
      <w:r w:rsidRPr="00F77586">
        <w:rPr>
          <w:rFonts w:ascii="Arial" w:hAnsi="Arial" w:cs="Arial"/>
          <w:szCs w:val="24"/>
        </w:rPr>
        <w:t xml:space="preserve">, tampoco podrán, las droguerías, modificar las condiciones de venta de </w:t>
      </w:r>
      <w:r w:rsidRPr="00F77586">
        <w:rPr>
          <w:rFonts w:ascii="Arial" w:hAnsi="Arial" w:cs="Arial"/>
          <w:szCs w:val="24"/>
        </w:rPr>
        <w:lastRenderedPageBreak/>
        <w:t>acuerdo con el comprador o imponer condiciones diferentes de venta entre farmacias.</w:t>
      </w:r>
    </w:p>
    <w:p w:rsidR="00323A10" w:rsidRPr="00F77586" w:rsidRDefault="00323A10" w:rsidP="00F77586">
      <w:pPr>
        <w:jc w:val="both"/>
        <w:rPr>
          <w:rFonts w:ascii="Arial" w:hAnsi="Arial" w:cs="Arial"/>
          <w:szCs w:val="24"/>
        </w:rPr>
      </w:pPr>
    </w:p>
    <w:p w:rsidR="00323A10" w:rsidRPr="00F77586" w:rsidRDefault="00323A10" w:rsidP="00F77586">
      <w:pPr>
        <w:jc w:val="both"/>
        <w:rPr>
          <w:rFonts w:ascii="Arial" w:hAnsi="Arial" w:cs="Arial"/>
          <w:bCs/>
          <w:szCs w:val="24"/>
        </w:rPr>
      </w:pPr>
      <w:r w:rsidRPr="00F77586">
        <w:rPr>
          <w:rFonts w:ascii="Arial" w:hAnsi="Arial" w:cs="Arial"/>
          <w:bCs/>
          <w:szCs w:val="24"/>
        </w:rPr>
        <w:t>ARTÍCULO 6</w:t>
      </w:r>
      <w:r w:rsidR="00E71DCC">
        <w:rPr>
          <w:rFonts w:ascii="Arial" w:hAnsi="Arial" w:cs="Arial"/>
          <w:bCs/>
          <w:szCs w:val="24"/>
        </w:rPr>
        <w:t>-</w:t>
      </w:r>
      <w:r w:rsidR="00E71DCC">
        <w:rPr>
          <w:rFonts w:ascii="Arial" w:hAnsi="Arial" w:cs="Arial"/>
          <w:bCs/>
          <w:szCs w:val="24"/>
        </w:rPr>
        <w:tab/>
      </w:r>
      <w:r w:rsidR="00CF07F8" w:rsidRPr="00F77586">
        <w:rPr>
          <w:rFonts w:ascii="Arial" w:hAnsi="Arial" w:cs="Arial"/>
          <w:bCs/>
          <w:szCs w:val="24"/>
        </w:rPr>
        <w:t>I</w:t>
      </w:r>
      <w:r w:rsidR="000A7E97" w:rsidRPr="00F77586">
        <w:rPr>
          <w:rFonts w:ascii="Arial" w:hAnsi="Arial" w:cs="Arial"/>
          <w:bCs/>
          <w:szCs w:val="24"/>
        </w:rPr>
        <w:t xml:space="preserve">mportaciones paralelas </w:t>
      </w:r>
    </w:p>
    <w:p w:rsidR="00F15CF6" w:rsidRPr="00F77586" w:rsidRDefault="00F15CF6" w:rsidP="00F77586">
      <w:pPr>
        <w:jc w:val="both"/>
        <w:rPr>
          <w:rFonts w:ascii="Arial" w:hAnsi="Arial" w:cs="Arial"/>
          <w:szCs w:val="24"/>
        </w:rPr>
      </w:pPr>
    </w:p>
    <w:p w:rsidR="00FD4E7B" w:rsidRPr="00F77586" w:rsidRDefault="00A16CFF" w:rsidP="00F77586">
      <w:pPr>
        <w:jc w:val="both"/>
        <w:rPr>
          <w:rFonts w:ascii="Arial" w:hAnsi="Arial" w:cs="Arial"/>
          <w:szCs w:val="24"/>
        </w:rPr>
      </w:pPr>
      <w:r w:rsidRPr="00F77586">
        <w:rPr>
          <w:rFonts w:ascii="Arial" w:hAnsi="Arial" w:cs="Arial"/>
          <w:szCs w:val="24"/>
        </w:rPr>
        <w:t>Los laboratorios, droguerías y farmacias nacionales, así como la C</w:t>
      </w:r>
      <w:r w:rsidR="00A06FC3" w:rsidRPr="00F77586">
        <w:rPr>
          <w:rFonts w:ascii="Arial" w:hAnsi="Arial" w:cs="Arial"/>
          <w:szCs w:val="24"/>
        </w:rPr>
        <w:t xml:space="preserve">aja </w:t>
      </w:r>
      <w:r w:rsidRPr="00F77586">
        <w:rPr>
          <w:rFonts w:ascii="Arial" w:hAnsi="Arial" w:cs="Arial"/>
          <w:szCs w:val="24"/>
        </w:rPr>
        <w:t>C</w:t>
      </w:r>
      <w:r w:rsidR="00D10142" w:rsidRPr="00F77586">
        <w:rPr>
          <w:rFonts w:ascii="Arial" w:hAnsi="Arial" w:cs="Arial"/>
          <w:szCs w:val="24"/>
        </w:rPr>
        <w:t>ostarricense de</w:t>
      </w:r>
      <w:r w:rsidR="00A06FC3" w:rsidRPr="00F77586">
        <w:rPr>
          <w:rFonts w:ascii="Arial" w:hAnsi="Arial" w:cs="Arial"/>
          <w:szCs w:val="24"/>
        </w:rPr>
        <w:t xml:space="preserve"> </w:t>
      </w:r>
      <w:r w:rsidRPr="00F77586">
        <w:rPr>
          <w:rFonts w:ascii="Arial" w:hAnsi="Arial" w:cs="Arial"/>
          <w:szCs w:val="24"/>
        </w:rPr>
        <w:t>S</w:t>
      </w:r>
      <w:r w:rsidR="00A06FC3" w:rsidRPr="00F77586">
        <w:rPr>
          <w:rFonts w:ascii="Arial" w:hAnsi="Arial" w:cs="Arial"/>
          <w:szCs w:val="24"/>
        </w:rPr>
        <w:t xml:space="preserve">eguro </w:t>
      </w:r>
      <w:r w:rsidRPr="00F77586">
        <w:rPr>
          <w:rFonts w:ascii="Arial" w:hAnsi="Arial" w:cs="Arial"/>
          <w:szCs w:val="24"/>
        </w:rPr>
        <w:t>S</w:t>
      </w:r>
      <w:r w:rsidR="00A06FC3" w:rsidRPr="00F77586">
        <w:rPr>
          <w:rFonts w:ascii="Arial" w:hAnsi="Arial" w:cs="Arial"/>
          <w:szCs w:val="24"/>
        </w:rPr>
        <w:t>ocial</w:t>
      </w:r>
      <w:r w:rsidRPr="00F77586">
        <w:rPr>
          <w:rFonts w:ascii="Arial" w:hAnsi="Arial" w:cs="Arial"/>
          <w:szCs w:val="24"/>
        </w:rPr>
        <w:t>, podrán realizar importaciones de medicamentos</w:t>
      </w:r>
      <w:r w:rsidR="00A06FC3" w:rsidRPr="00F77586">
        <w:rPr>
          <w:rFonts w:ascii="Arial" w:hAnsi="Arial" w:cs="Arial"/>
          <w:szCs w:val="24"/>
        </w:rPr>
        <w:t xml:space="preserve"> de manera directa o</w:t>
      </w:r>
      <w:r w:rsidRPr="00F77586">
        <w:rPr>
          <w:rFonts w:ascii="Arial" w:hAnsi="Arial" w:cs="Arial"/>
          <w:szCs w:val="24"/>
        </w:rPr>
        <w:t xml:space="preserve"> </w:t>
      </w:r>
      <w:r w:rsidR="00A06FC3" w:rsidRPr="00F77586">
        <w:rPr>
          <w:rFonts w:ascii="Arial" w:hAnsi="Arial" w:cs="Arial"/>
          <w:szCs w:val="24"/>
        </w:rPr>
        <w:t>a través de</w:t>
      </w:r>
      <w:r w:rsidRPr="00F77586">
        <w:rPr>
          <w:rFonts w:ascii="Arial" w:hAnsi="Arial" w:cs="Arial"/>
          <w:szCs w:val="24"/>
        </w:rPr>
        <w:t xml:space="preserve"> un importador o dro</w:t>
      </w:r>
      <w:r w:rsidR="008327C5" w:rsidRPr="00F77586">
        <w:rPr>
          <w:rFonts w:ascii="Arial" w:hAnsi="Arial" w:cs="Arial"/>
          <w:szCs w:val="24"/>
        </w:rPr>
        <w:t>guería de cualquier país que cue</w:t>
      </w:r>
      <w:r w:rsidRPr="00F77586">
        <w:rPr>
          <w:rFonts w:ascii="Arial" w:hAnsi="Arial" w:cs="Arial"/>
          <w:szCs w:val="24"/>
        </w:rPr>
        <w:t xml:space="preserve">nte con una autoridad </w:t>
      </w:r>
      <w:r w:rsidR="007D0100" w:rsidRPr="00F77586">
        <w:rPr>
          <w:rFonts w:ascii="Arial" w:hAnsi="Arial" w:cs="Arial"/>
          <w:szCs w:val="24"/>
        </w:rPr>
        <w:t>reguladora de</w:t>
      </w:r>
      <w:r w:rsidRPr="00F77586">
        <w:rPr>
          <w:rFonts w:ascii="Arial" w:hAnsi="Arial" w:cs="Arial"/>
          <w:szCs w:val="24"/>
        </w:rPr>
        <w:t xml:space="preserve"> alta vigencia </w:t>
      </w:r>
      <w:r w:rsidR="007D0100" w:rsidRPr="00F77586">
        <w:rPr>
          <w:rFonts w:ascii="Arial" w:hAnsi="Arial" w:cs="Arial"/>
          <w:szCs w:val="24"/>
        </w:rPr>
        <w:t>sanitari</w:t>
      </w:r>
      <w:r w:rsidR="00FD4E7B" w:rsidRPr="00F77586">
        <w:rPr>
          <w:rFonts w:ascii="Arial" w:hAnsi="Arial" w:cs="Arial"/>
          <w:szCs w:val="24"/>
        </w:rPr>
        <w:t xml:space="preserve">a, o como con autoridad reguladora de medicamentos </w:t>
      </w:r>
      <w:r w:rsidR="009F2E44" w:rsidRPr="00F77586">
        <w:rPr>
          <w:rFonts w:ascii="Arial" w:hAnsi="Arial" w:cs="Arial"/>
          <w:szCs w:val="24"/>
        </w:rPr>
        <w:t>de referencia regional o de nivel IV</w:t>
      </w:r>
      <w:r w:rsidR="007D0100" w:rsidRPr="00F77586">
        <w:rPr>
          <w:rFonts w:ascii="Arial" w:hAnsi="Arial" w:cs="Arial"/>
          <w:szCs w:val="24"/>
        </w:rPr>
        <w:t>.</w:t>
      </w:r>
    </w:p>
    <w:p w:rsidR="00FD4E7B" w:rsidRPr="00F77586" w:rsidRDefault="00FD4E7B" w:rsidP="00F77586">
      <w:pPr>
        <w:jc w:val="both"/>
        <w:rPr>
          <w:rFonts w:ascii="Arial" w:hAnsi="Arial" w:cs="Arial"/>
          <w:szCs w:val="24"/>
        </w:rPr>
      </w:pPr>
    </w:p>
    <w:p w:rsidR="00F449A1" w:rsidRPr="00F77586" w:rsidRDefault="00F449A1" w:rsidP="00F77586">
      <w:pPr>
        <w:jc w:val="both"/>
        <w:rPr>
          <w:rFonts w:ascii="Arial" w:hAnsi="Arial" w:cs="Arial"/>
          <w:szCs w:val="24"/>
        </w:rPr>
      </w:pPr>
      <w:r w:rsidRPr="00F77586">
        <w:rPr>
          <w:rFonts w:ascii="Arial" w:hAnsi="Arial" w:cs="Arial"/>
          <w:szCs w:val="24"/>
        </w:rPr>
        <w:t>Estarán sujetos a la importación paralela, cualquier medicamento que cuente con registro sanitario en el país, esté o no patentado en Costa Rica.  Para estos efectos no será necesario que el medicamento importado provenga de la misma planta del laboratorio fabricante, ni que el etiquetado del producto farmacéutico sea el mismo registrado en el Ministerio de Salud.  Las importaciones paralelas las podrán realizar quienes sean registrantes del producto, como quienes no lo sean.</w:t>
      </w:r>
    </w:p>
    <w:p w:rsidR="00323A10" w:rsidRPr="00F77586" w:rsidRDefault="00323A10" w:rsidP="00F77586">
      <w:pPr>
        <w:jc w:val="both"/>
        <w:rPr>
          <w:rFonts w:ascii="Arial" w:hAnsi="Arial" w:cs="Arial"/>
          <w:szCs w:val="24"/>
        </w:rPr>
      </w:pPr>
    </w:p>
    <w:p w:rsidR="00323A10" w:rsidRPr="00F77586" w:rsidRDefault="00323A10" w:rsidP="00F77586">
      <w:pPr>
        <w:jc w:val="both"/>
        <w:rPr>
          <w:rFonts w:ascii="Arial" w:hAnsi="Arial" w:cs="Arial"/>
          <w:szCs w:val="24"/>
        </w:rPr>
      </w:pPr>
    </w:p>
    <w:p w:rsidR="00124050" w:rsidRPr="00F77586" w:rsidRDefault="00124050" w:rsidP="00F77586">
      <w:pPr>
        <w:jc w:val="center"/>
        <w:rPr>
          <w:rFonts w:ascii="Arial" w:hAnsi="Arial" w:cs="Arial"/>
          <w:color w:val="000000"/>
          <w:szCs w:val="24"/>
        </w:rPr>
      </w:pPr>
      <w:r w:rsidRPr="00F77586">
        <w:rPr>
          <w:rFonts w:ascii="Arial" w:hAnsi="Arial" w:cs="Arial"/>
          <w:color w:val="000000"/>
          <w:szCs w:val="24"/>
        </w:rPr>
        <w:t>CAP</w:t>
      </w:r>
      <w:r w:rsidR="001063C9" w:rsidRPr="00F77586">
        <w:rPr>
          <w:rFonts w:ascii="Arial" w:hAnsi="Arial" w:cs="Arial"/>
          <w:color w:val="000000"/>
          <w:szCs w:val="24"/>
        </w:rPr>
        <w:t>Í</w:t>
      </w:r>
      <w:r w:rsidRPr="00F77586">
        <w:rPr>
          <w:rFonts w:ascii="Arial" w:hAnsi="Arial" w:cs="Arial"/>
          <w:color w:val="000000"/>
          <w:szCs w:val="24"/>
        </w:rPr>
        <w:t>TULO III</w:t>
      </w:r>
    </w:p>
    <w:p w:rsidR="00124050" w:rsidRPr="00F77586" w:rsidRDefault="00124050" w:rsidP="00F77586">
      <w:pPr>
        <w:jc w:val="center"/>
        <w:rPr>
          <w:rFonts w:ascii="Arial" w:hAnsi="Arial" w:cs="Arial"/>
          <w:color w:val="000000"/>
          <w:szCs w:val="24"/>
        </w:rPr>
      </w:pPr>
      <w:r w:rsidRPr="00F77586">
        <w:rPr>
          <w:rFonts w:ascii="Arial" w:hAnsi="Arial" w:cs="Arial"/>
          <w:color w:val="000000"/>
          <w:szCs w:val="24"/>
        </w:rPr>
        <w:t>PROMOCIÓN DE LA OFERTA DE MEDICAMENTOS</w:t>
      </w:r>
    </w:p>
    <w:p w:rsidR="00092901" w:rsidRPr="00F77586" w:rsidRDefault="00092901" w:rsidP="00F77586">
      <w:pPr>
        <w:rPr>
          <w:rFonts w:ascii="Arial" w:hAnsi="Arial" w:cs="Arial"/>
          <w:color w:val="000000"/>
          <w:szCs w:val="24"/>
        </w:rPr>
      </w:pPr>
    </w:p>
    <w:p w:rsidR="004B2082" w:rsidRPr="00F77586" w:rsidRDefault="00311168" w:rsidP="00F77586">
      <w:pPr>
        <w:rPr>
          <w:rFonts w:ascii="Arial" w:hAnsi="Arial" w:cs="Arial"/>
          <w:color w:val="202124"/>
          <w:szCs w:val="24"/>
          <w:shd w:val="clear" w:color="auto" w:fill="FFFFFF"/>
        </w:rPr>
      </w:pPr>
      <w:r w:rsidRPr="00F77586">
        <w:rPr>
          <w:rFonts w:ascii="Arial" w:hAnsi="Arial" w:cs="Arial"/>
          <w:color w:val="202124"/>
          <w:szCs w:val="24"/>
          <w:shd w:val="clear" w:color="auto" w:fill="FFFFFF"/>
        </w:rPr>
        <w:t>ART</w:t>
      </w:r>
      <w:r w:rsidR="001063C9" w:rsidRPr="00F77586">
        <w:rPr>
          <w:rFonts w:ascii="Arial" w:hAnsi="Arial" w:cs="Arial"/>
          <w:color w:val="202124"/>
          <w:szCs w:val="24"/>
          <w:shd w:val="clear" w:color="auto" w:fill="FFFFFF"/>
        </w:rPr>
        <w:t>Í</w:t>
      </w:r>
      <w:r w:rsidRPr="00F77586">
        <w:rPr>
          <w:rFonts w:ascii="Arial" w:hAnsi="Arial" w:cs="Arial"/>
          <w:color w:val="202124"/>
          <w:szCs w:val="24"/>
          <w:shd w:val="clear" w:color="auto" w:fill="FFFFFF"/>
        </w:rPr>
        <w:t xml:space="preserve">CULO </w:t>
      </w:r>
      <w:r w:rsidR="0046096B" w:rsidRPr="00F77586">
        <w:rPr>
          <w:rFonts w:ascii="Arial" w:hAnsi="Arial" w:cs="Arial"/>
          <w:color w:val="202124"/>
          <w:szCs w:val="24"/>
          <w:shd w:val="clear" w:color="auto" w:fill="FFFFFF"/>
        </w:rPr>
        <w:t>7</w:t>
      </w:r>
      <w:r w:rsidR="00E71DCC">
        <w:rPr>
          <w:rFonts w:ascii="Arial" w:hAnsi="Arial" w:cs="Arial"/>
          <w:color w:val="202124"/>
          <w:szCs w:val="24"/>
          <w:shd w:val="clear" w:color="auto" w:fill="FFFFFF"/>
        </w:rPr>
        <w:t>-</w:t>
      </w:r>
      <w:r w:rsidR="00E71DCC">
        <w:rPr>
          <w:rFonts w:ascii="Arial" w:hAnsi="Arial" w:cs="Arial"/>
          <w:color w:val="202124"/>
          <w:szCs w:val="24"/>
          <w:shd w:val="clear" w:color="auto" w:fill="FFFFFF"/>
        </w:rPr>
        <w:tab/>
      </w:r>
      <w:r w:rsidR="008311FE" w:rsidRPr="00F77586">
        <w:rPr>
          <w:rFonts w:ascii="Arial" w:hAnsi="Arial" w:cs="Arial"/>
          <w:color w:val="202124"/>
          <w:szCs w:val="24"/>
          <w:shd w:val="clear" w:color="auto" w:fill="FFFFFF"/>
        </w:rPr>
        <w:t>S</w:t>
      </w:r>
      <w:r w:rsidR="000A7E97" w:rsidRPr="00F77586">
        <w:rPr>
          <w:rFonts w:ascii="Arial" w:hAnsi="Arial" w:cs="Arial"/>
          <w:color w:val="202124"/>
          <w:szCs w:val="24"/>
          <w:shd w:val="clear" w:color="auto" w:fill="FFFFFF"/>
        </w:rPr>
        <w:t>ustitución de medicamentos por su genérico</w:t>
      </w:r>
    </w:p>
    <w:p w:rsidR="004B2082" w:rsidRPr="00F77586" w:rsidRDefault="004B2082" w:rsidP="00F77586">
      <w:pPr>
        <w:rPr>
          <w:rFonts w:ascii="Arial" w:hAnsi="Arial" w:cs="Arial"/>
          <w:color w:val="202124"/>
          <w:szCs w:val="24"/>
          <w:shd w:val="clear" w:color="auto" w:fill="FFFFFF"/>
        </w:rPr>
      </w:pPr>
    </w:p>
    <w:p w:rsidR="009717EB" w:rsidRPr="00F77586" w:rsidRDefault="0006220C" w:rsidP="00F77586">
      <w:pPr>
        <w:jc w:val="both"/>
        <w:rPr>
          <w:rFonts w:ascii="Arial" w:hAnsi="Arial" w:cs="Arial"/>
          <w:color w:val="202124"/>
          <w:szCs w:val="24"/>
          <w:shd w:val="clear" w:color="auto" w:fill="FFFFFF"/>
        </w:rPr>
      </w:pPr>
      <w:r w:rsidRPr="00F77586">
        <w:rPr>
          <w:rFonts w:ascii="Arial" w:hAnsi="Arial" w:cs="Arial"/>
          <w:color w:val="202124"/>
          <w:szCs w:val="24"/>
          <w:shd w:val="clear" w:color="auto" w:fill="FFFFFF"/>
        </w:rPr>
        <w:t>Los médicos dentro del área de su profesión deberán</w:t>
      </w:r>
      <w:r w:rsidR="00323A10" w:rsidRPr="00F77586">
        <w:rPr>
          <w:rFonts w:ascii="Arial" w:hAnsi="Arial" w:cs="Arial"/>
          <w:color w:val="202124"/>
          <w:szCs w:val="24"/>
          <w:shd w:val="clear" w:color="auto" w:fill="FFFFFF"/>
        </w:rPr>
        <w:t xml:space="preserve"> prescribir</w:t>
      </w:r>
      <w:r w:rsidR="004B2082" w:rsidRPr="00F77586">
        <w:rPr>
          <w:rFonts w:ascii="Arial" w:hAnsi="Arial" w:cs="Arial"/>
          <w:color w:val="202124"/>
          <w:szCs w:val="24"/>
          <w:shd w:val="clear" w:color="auto" w:fill="FFFFFF"/>
        </w:rPr>
        <w:t xml:space="preserve"> medicamentos de conformidad con su formulación </w:t>
      </w:r>
      <w:r w:rsidR="009717EB" w:rsidRPr="00F77586">
        <w:rPr>
          <w:rFonts w:ascii="Arial" w:hAnsi="Arial" w:cs="Arial"/>
          <w:color w:val="202124"/>
          <w:szCs w:val="24"/>
          <w:shd w:val="clear" w:color="auto" w:fill="FFFFFF"/>
        </w:rPr>
        <w:t xml:space="preserve">farmacológica </w:t>
      </w:r>
      <w:r w:rsidR="004B2082" w:rsidRPr="00F77586">
        <w:rPr>
          <w:rFonts w:ascii="Arial" w:hAnsi="Arial" w:cs="Arial"/>
          <w:color w:val="202124"/>
          <w:szCs w:val="24"/>
          <w:shd w:val="clear" w:color="auto" w:fill="FFFFFF"/>
        </w:rPr>
        <w:t>genérica, de aquellos medicamentos que sean</w:t>
      </w:r>
      <w:r w:rsidR="008F4631" w:rsidRPr="00F77586">
        <w:rPr>
          <w:rFonts w:ascii="Arial" w:hAnsi="Arial" w:cs="Arial"/>
          <w:color w:val="202124"/>
          <w:szCs w:val="24"/>
          <w:shd w:val="clear" w:color="auto" w:fill="FFFFFF"/>
        </w:rPr>
        <w:t xml:space="preserve"> o no</w:t>
      </w:r>
      <w:r w:rsidR="004B2082" w:rsidRPr="00F77586">
        <w:rPr>
          <w:rFonts w:ascii="Arial" w:hAnsi="Arial" w:cs="Arial"/>
          <w:color w:val="202124"/>
          <w:szCs w:val="24"/>
          <w:shd w:val="clear" w:color="auto" w:fill="FFFFFF"/>
        </w:rPr>
        <w:t xml:space="preserve"> </w:t>
      </w:r>
      <w:proofErr w:type="spellStart"/>
      <w:r w:rsidR="004B2082" w:rsidRPr="00F77586">
        <w:rPr>
          <w:rFonts w:ascii="Arial" w:hAnsi="Arial" w:cs="Arial"/>
          <w:color w:val="202124"/>
          <w:szCs w:val="24"/>
          <w:shd w:val="clear" w:color="auto" w:fill="FFFFFF"/>
        </w:rPr>
        <w:t>bio</w:t>
      </w:r>
      <w:proofErr w:type="spellEnd"/>
      <w:r w:rsidR="004B2082" w:rsidRPr="00F77586">
        <w:rPr>
          <w:rFonts w:ascii="Arial" w:hAnsi="Arial" w:cs="Arial"/>
          <w:color w:val="202124"/>
          <w:szCs w:val="24"/>
          <w:shd w:val="clear" w:color="auto" w:fill="FFFFFF"/>
        </w:rPr>
        <w:t>-equivalentes</w:t>
      </w:r>
      <w:r w:rsidR="009717EB" w:rsidRPr="00F77586">
        <w:rPr>
          <w:rFonts w:ascii="Arial" w:hAnsi="Arial" w:cs="Arial"/>
          <w:color w:val="202124"/>
          <w:szCs w:val="24"/>
          <w:shd w:val="clear" w:color="auto" w:fill="FFFFFF"/>
        </w:rPr>
        <w:t xml:space="preserve"> al original</w:t>
      </w:r>
      <w:r w:rsidR="00311168" w:rsidRPr="00F77586">
        <w:rPr>
          <w:rFonts w:ascii="Arial" w:hAnsi="Arial" w:cs="Arial"/>
          <w:color w:val="202124"/>
          <w:szCs w:val="24"/>
          <w:shd w:val="clear" w:color="auto" w:fill="FFFFFF"/>
        </w:rPr>
        <w:t>.</w:t>
      </w:r>
      <w:r w:rsidR="008311FE" w:rsidRPr="00F77586">
        <w:rPr>
          <w:rFonts w:ascii="Arial" w:hAnsi="Arial" w:cs="Arial"/>
          <w:color w:val="202124"/>
          <w:szCs w:val="24"/>
          <w:shd w:val="clear" w:color="auto" w:fill="FFFFFF"/>
        </w:rPr>
        <w:t xml:space="preserve"> </w:t>
      </w:r>
      <w:r w:rsidR="00A86AAA" w:rsidRPr="00F77586">
        <w:rPr>
          <w:rFonts w:ascii="Arial" w:hAnsi="Arial" w:cs="Arial"/>
          <w:color w:val="202124"/>
          <w:szCs w:val="24"/>
          <w:shd w:val="clear" w:color="auto" w:fill="FFFFFF"/>
        </w:rPr>
        <w:t>El Ministerio de S</w:t>
      </w:r>
      <w:r w:rsidR="009717EB" w:rsidRPr="00F77586">
        <w:rPr>
          <w:rFonts w:ascii="Arial" w:hAnsi="Arial" w:cs="Arial"/>
          <w:color w:val="202124"/>
          <w:szCs w:val="24"/>
          <w:shd w:val="clear" w:color="auto" w:fill="FFFFFF"/>
        </w:rPr>
        <w:t xml:space="preserve">alud definirá el mecanismo de control respectivo. </w:t>
      </w:r>
    </w:p>
    <w:p w:rsidR="00372A2E" w:rsidRPr="00F77586" w:rsidRDefault="00372A2E" w:rsidP="00F77586">
      <w:pPr>
        <w:jc w:val="both"/>
        <w:rPr>
          <w:rFonts w:ascii="Arial" w:hAnsi="Arial" w:cs="Arial"/>
          <w:color w:val="202124"/>
          <w:szCs w:val="24"/>
          <w:shd w:val="clear" w:color="auto" w:fill="FFFFFF"/>
        </w:rPr>
      </w:pPr>
    </w:p>
    <w:p w:rsidR="00372A2E" w:rsidRPr="00F77586" w:rsidRDefault="005D4E67" w:rsidP="00F77586">
      <w:pPr>
        <w:jc w:val="both"/>
        <w:rPr>
          <w:rFonts w:ascii="Arial" w:hAnsi="Arial" w:cs="Arial"/>
          <w:color w:val="202124"/>
          <w:szCs w:val="24"/>
          <w:shd w:val="clear" w:color="auto" w:fill="FFFFFF"/>
        </w:rPr>
      </w:pPr>
      <w:r w:rsidRPr="00F77586">
        <w:rPr>
          <w:rFonts w:ascii="Arial" w:hAnsi="Arial" w:cs="Arial"/>
          <w:color w:val="202124"/>
          <w:szCs w:val="24"/>
          <w:shd w:val="clear" w:color="auto" w:fill="FFFFFF"/>
        </w:rPr>
        <w:t>ARTÍ</w:t>
      </w:r>
      <w:r w:rsidR="00372A2E" w:rsidRPr="00F77586">
        <w:rPr>
          <w:rFonts w:ascii="Arial" w:hAnsi="Arial" w:cs="Arial"/>
          <w:color w:val="202124"/>
          <w:szCs w:val="24"/>
          <w:shd w:val="clear" w:color="auto" w:fill="FFFFFF"/>
        </w:rPr>
        <w:t>CULO 8- I</w:t>
      </w:r>
      <w:r w:rsidR="000A7E97" w:rsidRPr="00F77586">
        <w:rPr>
          <w:rFonts w:ascii="Arial" w:hAnsi="Arial" w:cs="Arial"/>
          <w:color w:val="202124"/>
          <w:szCs w:val="24"/>
          <w:shd w:val="clear" w:color="auto" w:fill="FFFFFF"/>
        </w:rPr>
        <w:t>ntegración vertical</w:t>
      </w:r>
    </w:p>
    <w:p w:rsidR="00372A2E" w:rsidRPr="00F77586" w:rsidRDefault="00372A2E" w:rsidP="00F77586">
      <w:pPr>
        <w:jc w:val="both"/>
        <w:rPr>
          <w:rFonts w:ascii="Arial" w:hAnsi="Arial" w:cs="Arial"/>
          <w:color w:val="202124"/>
          <w:szCs w:val="24"/>
          <w:shd w:val="clear" w:color="auto" w:fill="FFFFFF"/>
        </w:rPr>
      </w:pPr>
    </w:p>
    <w:p w:rsidR="00D23BF7" w:rsidRPr="00F77586" w:rsidRDefault="00372A2E" w:rsidP="00F77586">
      <w:pPr>
        <w:jc w:val="both"/>
        <w:rPr>
          <w:rFonts w:ascii="Arial" w:hAnsi="Arial" w:cs="Arial"/>
          <w:color w:val="202124"/>
          <w:szCs w:val="24"/>
          <w:shd w:val="clear" w:color="auto" w:fill="FFFFFF"/>
        </w:rPr>
      </w:pPr>
      <w:r w:rsidRPr="00F77586">
        <w:rPr>
          <w:rFonts w:ascii="Arial" w:hAnsi="Arial" w:cs="Arial"/>
          <w:color w:val="202124"/>
          <w:szCs w:val="24"/>
          <w:shd w:val="clear" w:color="auto" w:fill="FFFFFF"/>
        </w:rPr>
        <w:t>Queda prohibido a una misma persona física o jurídica</w:t>
      </w:r>
      <w:r w:rsidR="00A06FC3" w:rsidRPr="00F77586">
        <w:rPr>
          <w:rFonts w:ascii="Arial" w:hAnsi="Arial" w:cs="Arial"/>
          <w:color w:val="202124"/>
          <w:szCs w:val="24"/>
          <w:shd w:val="clear" w:color="auto" w:fill="FFFFFF"/>
        </w:rPr>
        <w:t>,</w:t>
      </w:r>
      <w:r w:rsidRPr="00F77586">
        <w:rPr>
          <w:rFonts w:ascii="Arial" w:hAnsi="Arial" w:cs="Arial"/>
          <w:color w:val="202124"/>
          <w:szCs w:val="24"/>
          <w:shd w:val="clear" w:color="auto" w:fill="FFFFFF"/>
        </w:rPr>
        <w:t xml:space="preserve"> o</w:t>
      </w:r>
      <w:r w:rsidR="00F449A1" w:rsidRPr="00F77586">
        <w:rPr>
          <w:rFonts w:ascii="Arial" w:hAnsi="Arial" w:cs="Arial"/>
          <w:color w:val="202124"/>
          <w:szCs w:val="24"/>
          <w:shd w:val="clear" w:color="auto" w:fill="FFFFFF"/>
        </w:rPr>
        <w:t xml:space="preserve"> personas jur</w:t>
      </w:r>
      <w:r w:rsidR="00A86AAA" w:rsidRPr="00F77586">
        <w:rPr>
          <w:rFonts w:ascii="Arial" w:hAnsi="Arial" w:cs="Arial"/>
          <w:color w:val="202124"/>
          <w:szCs w:val="24"/>
          <w:shd w:val="clear" w:color="auto" w:fill="FFFFFF"/>
        </w:rPr>
        <w:t>ídicas distintas entre las cuales se den vinculaciones o relaciones de negocios, de capitales, de administración o de parentesco, que permitan a una o más de esas personas ejercer una influencia significativa en las decisiones de los demás</w:t>
      </w:r>
      <w:r w:rsidRPr="00F77586">
        <w:rPr>
          <w:rFonts w:ascii="Arial" w:hAnsi="Arial" w:cs="Arial"/>
          <w:color w:val="202124"/>
          <w:szCs w:val="24"/>
          <w:shd w:val="clear" w:color="auto" w:fill="FFFFFF"/>
        </w:rPr>
        <w:t>, participar en más de un eslabón de la cadena de valor del mercado de medicamentos, mediante la propiedad simultanea de labor</w:t>
      </w:r>
      <w:r w:rsidR="00A86AAA" w:rsidRPr="00F77586">
        <w:rPr>
          <w:rFonts w:ascii="Arial" w:hAnsi="Arial" w:cs="Arial"/>
          <w:color w:val="202124"/>
          <w:szCs w:val="24"/>
          <w:shd w:val="clear" w:color="auto" w:fill="FFFFFF"/>
        </w:rPr>
        <w:t>atorios, droguería y farmacias.</w:t>
      </w:r>
    </w:p>
    <w:p w:rsidR="007A3055" w:rsidRPr="00F77586" w:rsidRDefault="007A3055" w:rsidP="00F77586">
      <w:pPr>
        <w:jc w:val="both"/>
        <w:rPr>
          <w:rFonts w:ascii="Arial" w:hAnsi="Arial" w:cs="Arial"/>
          <w:color w:val="202124"/>
          <w:szCs w:val="24"/>
          <w:shd w:val="clear" w:color="auto" w:fill="FFFFFF"/>
        </w:rPr>
      </w:pPr>
    </w:p>
    <w:p w:rsidR="00034F33" w:rsidRPr="00F77586" w:rsidRDefault="00E71DCC" w:rsidP="00F77586">
      <w:pPr>
        <w:jc w:val="both"/>
        <w:rPr>
          <w:rFonts w:ascii="Arial" w:hAnsi="Arial" w:cs="Arial"/>
          <w:color w:val="202124"/>
          <w:szCs w:val="24"/>
          <w:shd w:val="clear" w:color="auto" w:fill="FFFFFF"/>
        </w:rPr>
      </w:pPr>
      <w:r>
        <w:rPr>
          <w:rFonts w:ascii="Arial" w:hAnsi="Arial" w:cs="Arial"/>
          <w:color w:val="202124"/>
          <w:szCs w:val="24"/>
          <w:shd w:val="clear" w:color="auto" w:fill="FFFFFF"/>
        </w:rPr>
        <w:t>ARTÍCULO 9-</w:t>
      </w:r>
      <w:r>
        <w:rPr>
          <w:rFonts w:ascii="Arial" w:hAnsi="Arial" w:cs="Arial"/>
          <w:color w:val="202124"/>
          <w:szCs w:val="24"/>
          <w:shd w:val="clear" w:color="auto" w:fill="FFFFFF"/>
        </w:rPr>
        <w:tab/>
      </w:r>
      <w:r w:rsidR="00034F33" w:rsidRPr="00F77586">
        <w:rPr>
          <w:rFonts w:ascii="Arial" w:hAnsi="Arial" w:cs="Arial"/>
          <w:color w:val="202124"/>
          <w:szCs w:val="24"/>
          <w:shd w:val="clear" w:color="auto" w:fill="FFFFFF"/>
        </w:rPr>
        <w:t>C</w:t>
      </w:r>
      <w:r w:rsidR="000A7E97" w:rsidRPr="00F77586">
        <w:rPr>
          <w:rFonts w:ascii="Arial" w:hAnsi="Arial" w:cs="Arial"/>
          <w:color w:val="202124"/>
          <w:szCs w:val="24"/>
          <w:shd w:val="clear" w:color="auto" w:fill="FFFFFF"/>
        </w:rPr>
        <w:t xml:space="preserve">ontratos de exclusividad </w:t>
      </w:r>
    </w:p>
    <w:p w:rsidR="00E84857" w:rsidRPr="00F77586" w:rsidRDefault="00E84857" w:rsidP="00F77586">
      <w:pPr>
        <w:jc w:val="both"/>
        <w:rPr>
          <w:rFonts w:ascii="Arial" w:hAnsi="Arial" w:cs="Arial"/>
          <w:color w:val="202124"/>
          <w:szCs w:val="24"/>
          <w:shd w:val="clear" w:color="auto" w:fill="FFFFFF"/>
        </w:rPr>
      </w:pPr>
    </w:p>
    <w:p w:rsidR="002D7985" w:rsidRPr="00F77586" w:rsidRDefault="00A86AAA" w:rsidP="00F77586">
      <w:pPr>
        <w:jc w:val="both"/>
        <w:rPr>
          <w:rFonts w:ascii="Arial" w:hAnsi="Arial" w:cs="Arial"/>
          <w:color w:val="202124"/>
          <w:szCs w:val="24"/>
          <w:shd w:val="clear" w:color="auto" w:fill="FFFFFF"/>
        </w:rPr>
      </w:pPr>
      <w:r w:rsidRPr="00F77586">
        <w:rPr>
          <w:rFonts w:ascii="Arial" w:hAnsi="Arial" w:cs="Arial"/>
          <w:color w:val="202124"/>
          <w:szCs w:val="24"/>
          <w:shd w:val="clear" w:color="auto" w:fill="FFFFFF"/>
        </w:rPr>
        <w:t>Será nulo</w:t>
      </w:r>
      <w:r w:rsidR="002D7985" w:rsidRPr="00F77586">
        <w:rPr>
          <w:rFonts w:ascii="Arial" w:hAnsi="Arial" w:cs="Arial"/>
          <w:color w:val="202124"/>
          <w:szCs w:val="24"/>
          <w:shd w:val="clear" w:color="auto" w:fill="FFFFFF"/>
        </w:rPr>
        <w:t xml:space="preserve"> de pleno </w:t>
      </w:r>
      <w:r w:rsidRPr="00F77586">
        <w:rPr>
          <w:rFonts w:ascii="Arial" w:hAnsi="Arial" w:cs="Arial"/>
          <w:color w:val="202124"/>
          <w:szCs w:val="24"/>
          <w:shd w:val="clear" w:color="auto" w:fill="FFFFFF"/>
        </w:rPr>
        <w:t>derecho cualquier contrato o clá</w:t>
      </w:r>
      <w:r w:rsidR="002D7985" w:rsidRPr="00F77586">
        <w:rPr>
          <w:rFonts w:ascii="Arial" w:hAnsi="Arial" w:cs="Arial"/>
          <w:color w:val="202124"/>
          <w:szCs w:val="24"/>
          <w:shd w:val="clear" w:color="auto" w:fill="FFFFFF"/>
        </w:rPr>
        <w:t>usula</w:t>
      </w:r>
      <w:r w:rsidRPr="00F77586">
        <w:rPr>
          <w:rFonts w:ascii="Arial" w:hAnsi="Arial" w:cs="Arial"/>
          <w:color w:val="202124"/>
          <w:szCs w:val="24"/>
          <w:shd w:val="clear" w:color="auto" w:fill="FFFFFF"/>
        </w:rPr>
        <w:t>, práctica o mecanismo que incentive, fomente o contenga</w:t>
      </w:r>
      <w:r w:rsidR="002D7985" w:rsidRPr="00F77586">
        <w:rPr>
          <w:rFonts w:ascii="Arial" w:hAnsi="Arial" w:cs="Arial"/>
          <w:color w:val="202124"/>
          <w:szCs w:val="24"/>
          <w:shd w:val="clear" w:color="auto" w:fill="FFFFFF"/>
        </w:rPr>
        <w:t xml:space="preserve"> en la distribución y venta de medicamentos relaciones de exclusividad entre las partes contratantes. </w:t>
      </w:r>
    </w:p>
    <w:p w:rsidR="002D7985" w:rsidRPr="00F77586" w:rsidRDefault="002D7985" w:rsidP="00F77586">
      <w:pPr>
        <w:jc w:val="both"/>
        <w:rPr>
          <w:rFonts w:ascii="Arial" w:hAnsi="Arial" w:cs="Arial"/>
          <w:b/>
          <w:bCs/>
          <w:color w:val="202124"/>
          <w:szCs w:val="24"/>
          <w:shd w:val="clear" w:color="auto" w:fill="FFFFFF"/>
        </w:rPr>
      </w:pPr>
    </w:p>
    <w:p w:rsidR="00E71DCC" w:rsidRDefault="00E71DCC">
      <w:pPr>
        <w:overflowPunct/>
        <w:autoSpaceDE/>
        <w:autoSpaceDN/>
        <w:adjustRightInd/>
        <w:spacing w:after="160" w:line="259" w:lineRule="auto"/>
        <w:textAlignment w:val="auto"/>
        <w:rPr>
          <w:rFonts w:ascii="Arial" w:hAnsi="Arial" w:cs="Arial"/>
          <w:b/>
          <w:bCs/>
          <w:color w:val="202124"/>
          <w:szCs w:val="24"/>
          <w:shd w:val="clear" w:color="auto" w:fill="FFFFFF"/>
        </w:rPr>
      </w:pPr>
      <w:r>
        <w:rPr>
          <w:rFonts w:ascii="Arial" w:hAnsi="Arial" w:cs="Arial"/>
          <w:b/>
          <w:bCs/>
          <w:color w:val="202124"/>
          <w:szCs w:val="24"/>
          <w:shd w:val="clear" w:color="auto" w:fill="FFFFFF"/>
        </w:rPr>
        <w:br w:type="page"/>
      </w:r>
    </w:p>
    <w:p w:rsidR="002D7985" w:rsidRPr="00F77586" w:rsidRDefault="002D7985" w:rsidP="00F77586">
      <w:pPr>
        <w:jc w:val="both"/>
        <w:rPr>
          <w:rFonts w:ascii="Arial" w:hAnsi="Arial" w:cs="Arial"/>
          <w:b/>
          <w:bCs/>
          <w:color w:val="202124"/>
          <w:szCs w:val="24"/>
          <w:shd w:val="clear" w:color="auto" w:fill="FFFFFF"/>
        </w:rPr>
      </w:pPr>
    </w:p>
    <w:p w:rsidR="00E84857" w:rsidRPr="00F77586" w:rsidRDefault="001063C9" w:rsidP="00F77586">
      <w:pPr>
        <w:jc w:val="center"/>
        <w:rPr>
          <w:rFonts w:ascii="Arial" w:hAnsi="Arial" w:cs="Arial"/>
          <w:bCs/>
          <w:color w:val="202124"/>
          <w:szCs w:val="24"/>
          <w:shd w:val="clear" w:color="auto" w:fill="FFFFFF"/>
        </w:rPr>
      </w:pPr>
      <w:r w:rsidRPr="00F77586">
        <w:rPr>
          <w:rFonts w:ascii="Arial" w:hAnsi="Arial" w:cs="Arial"/>
          <w:bCs/>
          <w:color w:val="202124"/>
          <w:szCs w:val="24"/>
          <w:shd w:val="clear" w:color="auto" w:fill="FFFFFF"/>
        </w:rPr>
        <w:t>CAPÍTULO IV</w:t>
      </w:r>
    </w:p>
    <w:p w:rsidR="009717EB" w:rsidRPr="00F77586" w:rsidRDefault="00A86AAA" w:rsidP="00F77586">
      <w:pPr>
        <w:jc w:val="center"/>
        <w:rPr>
          <w:rFonts w:ascii="Arial" w:hAnsi="Arial" w:cs="Arial"/>
          <w:bCs/>
          <w:color w:val="202124"/>
          <w:szCs w:val="24"/>
          <w:shd w:val="clear" w:color="auto" w:fill="FFFFFF"/>
        </w:rPr>
      </w:pPr>
      <w:r w:rsidRPr="00F77586">
        <w:rPr>
          <w:rFonts w:ascii="Arial" w:hAnsi="Arial" w:cs="Arial"/>
          <w:bCs/>
          <w:color w:val="202124"/>
          <w:szCs w:val="24"/>
          <w:shd w:val="clear" w:color="auto" w:fill="FFFFFF"/>
        </w:rPr>
        <w:t>SUPERVIS</w:t>
      </w:r>
      <w:r w:rsidR="001063C9" w:rsidRPr="00F77586">
        <w:rPr>
          <w:rFonts w:ascii="Arial" w:hAnsi="Arial" w:cs="Arial"/>
          <w:bCs/>
          <w:color w:val="202124"/>
          <w:szCs w:val="24"/>
          <w:shd w:val="clear" w:color="auto" w:fill="FFFFFF"/>
        </w:rPr>
        <w:t>IÓN Y REGULACIÓN DE FALLAS DEL MERCADO DE LOS MEDICAMENTOS</w:t>
      </w:r>
    </w:p>
    <w:p w:rsidR="004B2082" w:rsidRPr="00F77586" w:rsidRDefault="004B2082" w:rsidP="00F77586">
      <w:pPr>
        <w:jc w:val="both"/>
        <w:rPr>
          <w:rFonts w:ascii="Arial" w:hAnsi="Arial" w:cs="Arial"/>
          <w:bCs/>
          <w:color w:val="202124"/>
          <w:szCs w:val="24"/>
          <w:shd w:val="clear" w:color="auto" w:fill="FFFFFF"/>
        </w:rPr>
      </w:pPr>
    </w:p>
    <w:p w:rsidR="004B2082" w:rsidRPr="00F77586" w:rsidRDefault="004B2082" w:rsidP="00F77586">
      <w:pPr>
        <w:jc w:val="both"/>
        <w:rPr>
          <w:rFonts w:ascii="Arial" w:hAnsi="Arial" w:cs="Arial"/>
          <w:color w:val="202124"/>
          <w:szCs w:val="24"/>
          <w:shd w:val="clear" w:color="auto" w:fill="FFFFFF"/>
        </w:rPr>
      </w:pPr>
    </w:p>
    <w:p w:rsidR="00CD7EE4" w:rsidRPr="00F77586" w:rsidRDefault="00A02EC7" w:rsidP="00F77586">
      <w:pPr>
        <w:rPr>
          <w:rFonts w:ascii="Arial" w:hAnsi="Arial" w:cs="Arial"/>
          <w:color w:val="202124"/>
          <w:szCs w:val="24"/>
          <w:shd w:val="clear" w:color="auto" w:fill="FFFFFF"/>
        </w:rPr>
      </w:pPr>
      <w:r w:rsidRPr="00F77586">
        <w:rPr>
          <w:rFonts w:ascii="Arial" w:hAnsi="Arial" w:cs="Arial"/>
          <w:color w:val="202124"/>
          <w:szCs w:val="24"/>
          <w:shd w:val="clear" w:color="auto" w:fill="FFFFFF"/>
        </w:rPr>
        <w:t>ARTÍCULO 10</w:t>
      </w:r>
      <w:r w:rsidR="001063C9" w:rsidRPr="00F77586">
        <w:rPr>
          <w:rFonts w:ascii="Arial" w:hAnsi="Arial" w:cs="Arial"/>
          <w:color w:val="202124"/>
          <w:szCs w:val="24"/>
          <w:shd w:val="clear" w:color="auto" w:fill="FFFFFF"/>
        </w:rPr>
        <w:t xml:space="preserve"> </w:t>
      </w:r>
      <w:r w:rsidR="00E71DCC">
        <w:rPr>
          <w:rFonts w:ascii="Arial" w:hAnsi="Arial" w:cs="Arial"/>
          <w:color w:val="202124"/>
          <w:szCs w:val="24"/>
          <w:shd w:val="clear" w:color="auto" w:fill="FFFFFF"/>
        </w:rPr>
        <w:t>–</w:t>
      </w:r>
      <w:r w:rsidR="00E71DCC">
        <w:rPr>
          <w:rFonts w:ascii="Arial" w:hAnsi="Arial" w:cs="Arial"/>
          <w:color w:val="202124"/>
          <w:szCs w:val="24"/>
          <w:shd w:val="clear" w:color="auto" w:fill="FFFFFF"/>
        </w:rPr>
        <w:tab/>
      </w:r>
      <w:r w:rsidR="00A86AAA" w:rsidRPr="00F77586">
        <w:rPr>
          <w:rFonts w:ascii="Arial" w:hAnsi="Arial" w:cs="Arial"/>
          <w:color w:val="202124"/>
          <w:szCs w:val="24"/>
          <w:shd w:val="clear" w:color="auto" w:fill="FFFFFF"/>
        </w:rPr>
        <w:t>Ó</w:t>
      </w:r>
      <w:r w:rsidR="000A7E97" w:rsidRPr="00F77586">
        <w:rPr>
          <w:rFonts w:ascii="Arial" w:hAnsi="Arial" w:cs="Arial"/>
          <w:color w:val="202124"/>
          <w:szCs w:val="24"/>
          <w:shd w:val="clear" w:color="auto" w:fill="FFFFFF"/>
        </w:rPr>
        <w:t>rgano responsable</w:t>
      </w:r>
    </w:p>
    <w:p w:rsidR="00A971FD" w:rsidRPr="00F77586" w:rsidRDefault="00A971FD" w:rsidP="00F77586">
      <w:pPr>
        <w:rPr>
          <w:rFonts w:ascii="Arial" w:hAnsi="Arial" w:cs="Arial"/>
          <w:b/>
          <w:color w:val="202124"/>
          <w:szCs w:val="24"/>
          <w:shd w:val="clear" w:color="auto" w:fill="FFFFFF"/>
        </w:rPr>
      </w:pPr>
    </w:p>
    <w:p w:rsidR="00A971FD" w:rsidRPr="00F77586" w:rsidRDefault="00A971FD" w:rsidP="00F77586">
      <w:pPr>
        <w:jc w:val="both"/>
        <w:rPr>
          <w:rFonts w:ascii="Arial" w:hAnsi="Arial" w:cs="Arial"/>
          <w:bCs/>
          <w:color w:val="202124"/>
          <w:szCs w:val="24"/>
          <w:shd w:val="clear" w:color="auto" w:fill="FFFFFF"/>
        </w:rPr>
      </w:pPr>
      <w:r w:rsidRPr="00F77586">
        <w:rPr>
          <w:rFonts w:ascii="Arial" w:hAnsi="Arial" w:cs="Arial"/>
          <w:bCs/>
          <w:color w:val="202124"/>
          <w:szCs w:val="24"/>
          <w:shd w:val="clear" w:color="auto" w:fill="FFFFFF"/>
        </w:rPr>
        <w:t>El Ministerio de Econo</w:t>
      </w:r>
      <w:r w:rsidR="00274F1B" w:rsidRPr="00F77586">
        <w:rPr>
          <w:rFonts w:ascii="Arial" w:hAnsi="Arial" w:cs="Arial"/>
          <w:bCs/>
          <w:color w:val="202124"/>
          <w:szCs w:val="24"/>
          <w:shd w:val="clear" w:color="auto" w:fill="FFFFFF"/>
        </w:rPr>
        <w:t>mía Industria y Comercio (MEIC)</w:t>
      </w:r>
      <w:r w:rsidRPr="00F77586">
        <w:rPr>
          <w:rFonts w:ascii="Arial" w:hAnsi="Arial" w:cs="Arial"/>
          <w:bCs/>
          <w:color w:val="202124"/>
          <w:szCs w:val="24"/>
          <w:shd w:val="clear" w:color="auto" w:fill="FFFFFF"/>
        </w:rPr>
        <w:t xml:space="preserve"> estará a cargo de la supervisión </w:t>
      </w:r>
      <w:r w:rsidR="00A86AAA" w:rsidRPr="00F77586">
        <w:rPr>
          <w:rFonts w:ascii="Arial" w:hAnsi="Arial" w:cs="Arial"/>
          <w:bCs/>
          <w:color w:val="202124"/>
          <w:szCs w:val="24"/>
          <w:shd w:val="clear" w:color="auto" w:fill="FFFFFF"/>
        </w:rPr>
        <w:t xml:space="preserve">y promoción de la competencia efectiva </w:t>
      </w:r>
      <w:r w:rsidRPr="00F77586">
        <w:rPr>
          <w:rFonts w:ascii="Arial" w:hAnsi="Arial" w:cs="Arial"/>
          <w:bCs/>
          <w:color w:val="202124"/>
          <w:szCs w:val="24"/>
          <w:shd w:val="clear" w:color="auto" w:fill="FFFFFF"/>
        </w:rPr>
        <w:t>en el mercado de medicamentos</w:t>
      </w:r>
      <w:r w:rsidR="00A86AAA" w:rsidRPr="00F77586">
        <w:rPr>
          <w:rFonts w:ascii="Arial" w:hAnsi="Arial" w:cs="Arial"/>
          <w:bCs/>
          <w:color w:val="202124"/>
          <w:szCs w:val="24"/>
          <w:shd w:val="clear" w:color="auto" w:fill="FFFFFF"/>
        </w:rPr>
        <w:t>,</w:t>
      </w:r>
      <w:r w:rsidRPr="00F77586">
        <w:rPr>
          <w:rFonts w:ascii="Arial" w:hAnsi="Arial" w:cs="Arial"/>
          <w:bCs/>
          <w:color w:val="202124"/>
          <w:szCs w:val="24"/>
          <w:shd w:val="clear" w:color="auto" w:fill="FFFFFF"/>
        </w:rPr>
        <w:t xml:space="preserve"> de conformidad con las </w:t>
      </w:r>
      <w:r w:rsidR="00C1414E" w:rsidRPr="00F77586">
        <w:rPr>
          <w:rFonts w:ascii="Arial" w:hAnsi="Arial" w:cs="Arial"/>
          <w:bCs/>
          <w:color w:val="202124"/>
          <w:szCs w:val="24"/>
          <w:shd w:val="clear" w:color="auto" w:fill="FFFFFF"/>
        </w:rPr>
        <w:t>disposiciones de</w:t>
      </w:r>
      <w:r w:rsidRPr="00F77586">
        <w:rPr>
          <w:rFonts w:ascii="Arial" w:hAnsi="Arial" w:cs="Arial"/>
          <w:bCs/>
          <w:color w:val="202124"/>
          <w:szCs w:val="24"/>
          <w:shd w:val="clear" w:color="auto" w:fill="FFFFFF"/>
        </w:rPr>
        <w:t xml:space="preserve"> </w:t>
      </w:r>
      <w:r w:rsidR="00A86AAA" w:rsidRPr="00F77586">
        <w:rPr>
          <w:rFonts w:ascii="Arial" w:hAnsi="Arial" w:cs="Arial"/>
          <w:bCs/>
          <w:color w:val="202124"/>
          <w:szCs w:val="24"/>
          <w:shd w:val="clear" w:color="auto" w:fill="FFFFFF"/>
        </w:rPr>
        <w:t>la presente</w:t>
      </w:r>
      <w:r w:rsidRPr="00F77586">
        <w:rPr>
          <w:rFonts w:ascii="Arial" w:hAnsi="Arial" w:cs="Arial"/>
          <w:bCs/>
          <w:color w:val="202124"/>
          <w:szCs w:val="24"/>
          <w:shd w:val="clear" w:color="auto" w:fill="FFFFFF"/>
        </w:rPr>
        <w:t xml:space="preserve"> </w:t>
      </w:r>
      <w:r w:rsidR="001E29B6" w:rsidRPr="00F77586">
        <w:rPr>
          <w:rFonts w:ascii="Arial" w:hAnsi="Arial" w:cs="Arial"/>
          <w:bCs/>
          <w:color w:val="202124"/>
          <w:szCs w:val="24"/>
          <w:shd w:val="clear" w:color="auto" w:fill="FFFFFF"/>
        </w:rPr>
        <w:t xml:space="preserve">ley </w:t>
      </w:r>
      <w:r w:rsidR="00C1414E" w:rsidRPr="00F77586">
        <w:rPr>
          <w:rFonts w:ascii="Arial" w:hAnsi="Arial" w:cs="Arial"/>
          <w:bCs/>
          <w:color w:val="202124"/>
          <w:szCs w:val="24"/>
          <w:shd w:val="clear" w:color="auto" w:fill="FFFFFF"/>
        </w:rPr>
        <w:t>y de la Ley de Promoción de la Competencia y Defens</w:t>
      </w:r>
      <w:r w:rsidR="00A86AAA" w:rsidRPr="00F77586">
        <w:rPr>
          <w:rFonts w:ascii="Arial" w:hAnsi="Arial" w:cs="Arial"/>
          <w:bCs/>
          <w:color w:val="202124"/>
          <w:szCs w:val="24"/>
          <w:shd w:val="clear" w:color="auto" w:fill="FFFFFF"/>
        </w:rPr>
        <w:t>a Efectiva del Consumidor y sus reformas.</w:t>
      </w:r>
    </w:p>
    <w:p w:rsidR="00C1414E" w:rsidRPr="00F77586" w:rsidRDefault="00C1414E" w:rsidP="00F77586">
      <w:pPr>
        <w:jc w:val="both"/>
        <w:rPr>
          <w:rFonts w:ascii="Arial" w:hAnsi="Arial" w:cs="Arial"/>
          <w:bCs/>
          <w:color w:val="202124"/>
          <w:szCs w:val="24"/>
          <w:shd w:val="clear" w:color="auto" w:fill="FFFFFF"/>
        </w:rPr>
      </w:pPr>
    </w:p>
    <w:p w:rsidR="00C1414E" w:rsidRPr="00F77586" w:rsidRDefault="00A02EC7" w:rsidP="00F77586">
      <w:pPr>
        <w:jc w:val="both"/>
        <w:rPr>
          <w:rFonts w:ascii="Arial" w:hAnsi="Arial" w:cs="Arial"/>
          <w:color w:val="202124"/>
          <w:szCs w:val="24"/>
          <w:shd w:val="clear" w:color="auto" w:fill="FFFFFF"/>
        </w:rPr>
      </w:pPr>
      <w:r w:rsidRPr="00F77586">
        <w:rPr>
          <w:rFonts w:ascii="Arial" w:hAnsi="Arial" w:cs="Arial"/>
          <w:color w:val="202124"/>
          <w:szCs w:val="24"/>
          <w:shd w:val="clear" w:color="auto" w:fill="FFFFFF"/>
        </w:rPr>
        <w:t>ARTÍCULO 11</w:t>
      </w:r>
      <w:r w:rsidR="00E71DCC">
        <w:rPr>
          <w:rFonts w:ascii="Arial" w:hAnsi="Arial" w:cs="Arial"/>
          <w:color w:val="202124"/>
          <w:szCs w:val="24"/>
          <w:shd w:val="clear" w:color="auto" w:fill="FFFFFF"/>
        </w:rPr>
        <w:t>-</w:t>
      </w:r>
      <w:r w:rsidR="00E71DCC">
        <w:rPr>
          <w:rFonts w:ascii="Arial" w:hAnsi="Arial" w:cs="Arial"/>
          <w:color w:val="202124"/>
          <w:szCs w:val="24"/>
          <w:shd w:val="clear" w:color="auto" w:fill="FFFFFF"/>
        </w:rPr>
        <w:tab/>
      </w:r>
      <w:r w:rsidR="00C1414E" w:rsidRPr="00F77586">
        <w:rPr>
          <w:rFonts w:ascii="Arial" w:hAnsi="Arial" w:cs="Arial"/>
          <w:color w:val="202124"/>
          <w:szCs w:val="24"/>
          <w:shd w:val="clear" w:color="auto" w:fill="FFFFFF"/>
        </w:rPr>
        <w:t>E</w:t>
      </w:r>
      <w:r w:rsidR="000A7E97" w:rsidRPr="00F77586">
        <w:rPr>
          <w:rFonts w:ascii="Arial" w:hAnsi="Arial" w:cs="Arial"/>
          <w:color w:val="202124"/>
          <w:szCs w:val="24"/>
          <w:shd w:val="clear" w:color="auto" w:fill="FFFFFF"/>
        </w:rPr>
        <w:t>studios de mercado</w:t>
      </w:r>
    </w:p>
    <w:p w:rsidR="00F851EA" w:rsidRPr="00F77586" w:rsidRDefault="00F851EA" w:rsidP="00F77586">
      <w:pPr>
        <w:jc w:val="both"/>
        <w:rPr>
          <w:rFonts w:ascii="Arial" w:hAnsi="Arial" w:cs="Arial"/>
          <w:bCs/>
          <w:color w:val="202124"/>
          <w:szCs w:val="24"/>
          <w:shd w:val="clear" w:color="auto" w:fill="FFFFFF"/>
        </w:rPr>
      </w:pPr>
    </w:p>
    <w:p w:rsidR="00C1414E" w:rsidRPr="00F77586" w:rsidRDefault="00F851EA" w:rsidP="00F77586">
      <w:pPr>
        <w:jc w:val="both"/>
        <w:rPr>
          <w:rFonts w:ascii="Arial" w:hAnsi="Arial" w:cs="Arial"/>
          <w:bCs/>
          <w:color w:val="202124"/>
          <w:szCs w:val="24"/>
          <w:shd w:val="clear" w:color="auto" w:fill="FFFFFF"/>
        </w:rPr>
      </w:pPr>
      <w:r w:rsidRPr="00F77586">
        <w:rPr>
          <w:rFonts w:ascii="Arial" w:hAnsi="Arial" w:cs="Arial"/>
          <w:bCs/>
          <w:color w:val="202124"/>
          <w:szCs w:val="24"/>
          <w:shd w:val="clear" w:color="auto" w:fill="FFFFFF"/>
        </w:rPr>
        <w:t>En concordancia con</w:t>
      </w:r>
      <w:r w:rsidR="00C1414E" w:rsidRPr="00F77586">
        <w:rPr>
          <w:rFonts w:ascii="Arial" w:hAnsi="Arial" w:cs="Arial"/>
          <w:bCs/>
          <w:color w:val="202124"/>
          <w:szCs w:val="24"/>
          <w:shd w:val="clear" w:color="auto" w:fill="FFFFFF"/>
        </w:rPr>
        <w:t xml:space="preserve"> el propósito de supervisión</w:t>
      </w:r>
      <w:r w:rsidRPr="00F77586">
        <w:rPr>
          <w:rFonts w:ascii="Arial" w:hAnsi="Arial" w:cs="Arial"/>
          <w:bCs/>
          <w:color w:val="202124"/>
          <w:szCs w:val="24"/>
          <w:shd w:val="clear" w:color="auto" w:fill="FFFFFF"/>
        </w:rPr>
        <w:t>,</w:t>
      </w:r>
      <w:r w:rsidR="00C1414E" w:rsidRPr="00F77586">
        <w:rPr>
          <w:rFonts w:ascii="Arial" w:hAnsi="Arial" w:cs="Arial"/>
          <w:bCs/>
          <w:color w:val="202124"/>
          <w:szCs w:val="24"/>
          <w:shd w:val="clear" w:color="auto" w:fill="FFFFFF"/>
        </w:rPr>
        <w:t xml:space="preserve"> cada </w:t>
      </w:r>
      <w:r w:rsidR="00A10CE1" w:rsidRPr="00F77586">
        <w:rPr>
          <w:rFonts w:ascii="Arial" w:hAnsi="Arial" w:cs="Arial"/>
          <w:bCs/>
          <w:color w:val="202124"/>
          <w:szCs w:val="24"/>
          <w:shd w:val="clear" w:color="auto" w:fill="FFFFFF"/>
        </w:rPr>
        <w:t>dos años</w:t>
      </w:r>
      <w:r w:rsidR="00C1414E" w:rsidRPr="00F77586">
        <w:rPr>
          <w:rFonts w:ascii="Arial" w:hAnsi="Arial" w:cs="Arial"/>
          <w:bCs/>
          <w:color w:val="202124"/>
          <w:szCs w:val="24"/>
          <w:shd w:val="clear" w:color="auto" w:fill="FFFFFF"/>
        </w:rPr>
        <w:t xml:space="preserve"> la Dirección de Estudios de Mercado (DIEM), deberá publicar un estudio </w:t>
      </w:r>
      <w:r w:rsidRPr="00F77586">
        <w:rPr>
          <w:rFonts w:ascii="Arial" w:hAnsi="Arial" w:cs="Arial"/>
          <w:bCs/>
          <w:color w:val="202124"/>
          <w:szCs w:val="24"/>
          <w:shd w:val="clear" w:color="auto" w:fill="FFFFFF"/>
        </w:rPr>
        <w:t xml:space="preserve">de mercado </w:t>
      </w:r>
      <w:r w:rsidR="00C1414E" w:rsidRPr="00F77586">
        <w:rPr>
          <w:rFonts w:ascii="Arial" w:hAnsi="Arial" w:cs="Arial"/>
          <w:bCs/>
          <w:color w:val="202124"/>
          <w:szCs w:val="24"/>
          <w:shd w:val="clear" w:color="auto" w:fill="FFFFFF"/>
        </w:rPr>
        <w:t xml:space="preserve">que contenga: </w:t>
      </w:r>
    </w:p>
    <w:p w:rsidR="00C1414E" w:rsidRPr="00F77586" w:rsidRDefault="00C1414E" w:rsidP="00F77586">
      <w:pPr>
        <w:jc w:val="both"/>
        <w:rPr>
          <w:rFonts w:ascii="Arial" w:hAnsi="Arial" w:cs="Arial"/>
          <w:bCs/>
          <w:color w:val="202124"/>
          <w:szCs w:val="24"/>
          <w:shd w:val="clear" w:color="auto" w:fill="FFFFFF"/>
        </w:rPr>
      </w:pPr>
    </w:p>
    <w:p w:rsidR="00C1414E" w:rsidRDefault="00E71DCC" w:rsidP="00E71DCC">
      <w:pPr>
        <w:pStyle w:val="Prrafodelista"/>
        <w:ind w:left="0"/>
        <w:jc w:val="both"/>
        <w:rPr>
          <w:rFonts w:ascii="Arial" w:hAnsi="Arial" w:cs="Arial"/>
          <w:bCs/>
          <w:color w:val="202124"/>
          <w:szCs w:val="24"/>
          <w:shd w:val="clear" w:color="auto" w:fill="FFFFFF"/>
        </w:rPr>
      </w:pPr>
      <w:r>
        <w:rPr>
          <w:rFonts w:ascii="Arial" w:hAnsi="Arial" w:cs="Arial"/>
          <w:bCs/>
          <w:color w:val="202124"/>
          <w:szCs w:val="24"/>
          <w:shd w:val="clear" w:color="auto" w:fill="FFFFFF"/>
        </w:rPr>
        <w:t>1.</w:t>
      </w:r>
      <w:r>
        <w:rPr>
          <w:rFonts w:ascii="Arial" w:hAnsi="Arial" w:cs="Arial"/>
          <w:bCs/>
          <w:color w:val="202124"/>
          <w:szCs w:val="24"/>
          <w:shd w:val="clear" w:color="auto" w:fill="FFFFFF"/>
        </w:rPr>
        <w:tab/>
      </w:r>
      <w:r w:rsidR="00EC2C2B" w:rsidRPr="00F77586">
        <w:rPr>
          <w:rFonts w:ascii="Arial" w:hAnsi="Arial" w:cs="Arial"/>
          <w:bCs/>
          <w:color w:val="202124"/>
          <w:szCs w:val="24"/>
          <w:shd w:val="clear" w:color="auto" w:fill="FFFFFF"/>
        </w:rPr>
        <w:t xml:space="preserve">Nivel </w:t>
      </w:r>
      <w:r>
        <w:rPr>
          <w:rFonts w:ascii="Arial" w:hAnsi="Arial" w:cs="Arial"/>
          <w:bCs/>
          <w:color w:val="202124"/>
          <w:szCs w:val="24"/>
          <w:shd w:val="clear" w:color="auto" w:fill="FFFFFF"/>
        </w:rPr>
        <w:t>de precios de los medicamentos.</w:t>
      </w:r>
    </w:p>
    <w:p w:rsidR="00E71DCC" w:rsidRPr="00F77586" w:rsidRDefault="00E71DCC" w:rsidP="00E71DCC">
      <w:pPr>
        <w:pStyle w:val="Prrafodelista"/>
        <w:ind w:left="0"/>
        <w:jc w:val="both"/>
        <w:rPr>
          <w:rFonts w:ascii="Arial" w:hAnsi="Arial" w:cs="Arial"/>
          <w:bCs/>
          <w:color w:val="202124"/>
          <w:szCs w:val="24"/>
          <w:shd w:val="clear" w:color="auto" w:fill="FFFFFF"/>
        </w:rPr>
      </w:pPr>
    </w:p>
    <w:p w:rsidR="00EC2C2B" w:rsidRDefault="00E71DCC" w:rsidP="00E71DCC">
      <w:pPr>
        <w:pStyle w:val="Prrafodelista"/>
        <w:ind w:left="0"/>
        <w:jc w:val="both"/>
        <w:rPr>
          <w:rFonts w:ascii="Arial" w:hAnsi="Arial" w:cs="Arial"/>
          <w:bCs/>
          <w:color w:val="202124"/>
          <w:szCs w:val="24"/>
          <w:shd w:val="clear" w:color="auto" w:fill="FFFFFF"/>
        </w:rPr>
      </w:pPr>
      <w:r>
        <w:rPr>
          <w:rFonts w:ascii="Arial" w:hAnsi="Arial" w:cs="Arial"/>
          <w:bCs/>
          <w:color w:val="202124"/>
          <w:szCs w:val="24"/>
          <w:shd w:val="clear" w:color="auto" w:fill="FFFFFF"/>
        </w:rPr>
        <w:t>2.</w:t>
      </w:r>
      <w:r>
        <w:rPr>
          <w:rFonts w:ascii="Arial" w:hAnsi="Arial" w:cs="Arial"/>
          <w:bCs/>
          <w:color w:val="202124"/>
          <w:szCs w:val="24"/>
          <w:shd w:val="clear" w:color="auto" w:fill="FFFFFF"/>
        </w:rPr>
        <w:tab/>
      </w:r>
      <w:r w:rsidR="00EC2C2B" w:rsidRPr="00F77586">
        <w:rPr>
          <w:rFonts w:ascii="Arial" w:hAnsi="Arial" w:cs="Arial"/>
          <w:bCs/>
          <w:color w:val="202124"/>
          <w:szCs w:val="24"/>
          <w:shd w:val="clear" w:color="auto" w:fill="FFFFFF"/>
        </w:rPr>
        <w:t>Grado de concentración de farmacias por cantón</w:t>
      </w:r>
      <w:r w:rsidR="004B42C8" w:rsidRPr="00F77586">
        <w:rPr>
          <w:rFonts w:ascii="Arial" w:hAnsi="Arial" w:cs="Arial"/>
          <w:bCs/>
          <w:color w:val="202124"/>
          <w:szCs w:val="24"/>
          <w:shd w:val="clear" w:color="auto" w:fill="FFFFFF"/>
        </w:rPr>
        <w:t xml:space="preserve"> y grado de discriminación de los consumidores por poder adquisitivo</w:t>
      </w:r>
      <w:r>
        <w:rPr>
          <w:rFonts w:ascii="Arial" w:hAnsi="Arial" w:cs="Arial"/>
          <w:bCs/>
          <w:color w:val="202124"/>
          <w:szCs w:val="24"/>
          <w:shd w:val="clear" w:color="auto" w:fill="FFFFFF"/>
        </w:rPr>
        <w:t>.</w:t>
      </w:r>
    </w:p>
    <w:p w:rsidR="00E71DCC" w:rsidRPr="00F77586" w:rsidRDefault="00E71DCC" w:rsidP="00E71DCC">
      <w:pPr>
        <w:pStyle w:val="Prrafodelista"/>
        <w:ind w:left="0"/>
        <w:jc w:val="both"/>
        <w:rPr>
          <w:rFonts w:ascii="Arial" w:hAnsi="Arial" w:cs="Arial"/>
          <w:bCs/>
          <w:color w:val="202124"/>
          <w:szCs w:val="24"/>
          <w:shd w:val="clear" w:color="auto" w:fill="FFFFFF"/>
        </w:rPr>
      </w:pPr>
    </w:p>
    <w:p w:rsidR="00EC2C2B" w:rsidRDefault="00E71DCC" w:rsidP="00E71DCC">
      <w:pPr>
        <w:pStyle w:val="Prrafodelista"/>
        <w:ind w:left="0"/>
        <w:jc w:val="both"/>
        <w:rPr>
          <w:rFonts w:ascii="Arial" w:hAnsi="Arial" w:cs="Arial"/>
          <w:bCs/>
          <w:color w:val="202124"/>
          <w:szCs w:val="24"/>
          <w:shd w:val="clear" w:color="auto" w:fill="FFFFFF"/>
        </w:rPr>
      </w:pPr>
      <w:r>
        <w:rPr>
          <w:rFonts w:ascii="Arial" w:hAnsi="Arial" w:cs="Arial"/>
          <w:bCs/>
          <w:color w:val="202124"/>
          <w:szCs w:val="24"/>
          <w:shd w:val="clear" w:color="auto" w:fill="FFFFFF"/>
        </w:rPr>
        <w:t>3.</w:t>
      </w:r>
      <w:r>
        <w:rPr>
          <w:rFonts w:ascii="Arial" w:hAnsi="Arial" w:cs="Arial"/>
          <w:bCs/>
          <w:color w:val="202124"/>
          <w:szCs w:val="24"/>
          <w:shd w:val="clear" w:color="auto" w:fill="FFFFFF"/>
        </w:rPr>
        <w:tab/>
      </w:r>
      <w:r w:rsidR="00EC2C2B" w:rsidRPr="00F77586">
        <w:rPr>
          <w:rFonts w:ascii="Arial" w:hAnsi="Arial" w:cs="Arial"/>
          <w:bCs/>
          <w:color w:val="202124"/>
          <w:szCs w:val="24"/>
          <w:shd w:val="clear" w:color="auto" w:fill="FFFFFF"/>
        </w:rPr>
        <w:t>Grado de segreg</w:t>
      </w:r>
      <w:r w:rsidR="00A56B57" w:rsidRPr="00F77586">
        <w:rPr>
          <w:rFonts w:ascii="Arial" w:hAnsi="Arial" w:cs="Arial"/>
          <w:bCs/>
          <w:color w:val="202124"/>
          <w:szCs w:val="24"/>
          <w:shd w:val="clear" w:color="auto" w:fill="FFFFFF"/>
        </w:rPr>
        <w:t>ación</w:t>
      </w:r>
      <w:r w:rsidR="00EC2C2B" w:rsidRPr="00F77586">
        <w:rPr>
          <w:rFonts w:ascii="Arial" w:hAnsi="Arial" w:cs="Arial"/>
          <w:bCs/>
          <w:color w:val="202124"/>
          <w:szCs w:val="24"/>
          <w:shd w:val="clear" w:color="auto" w:fill="FFFFFF"/>
        </w:rPr>
        <w:t xml:space="preserve"> del mercado de medicamentos para laboratorios, droguerías y </w:t>
      </w:r>
      <w:r w:rsidR="004B42C8" w:rsidRPr="00F77586">
        <w:rPr>
          <w:rFonts w:ascii="Arial" w:hAnsi="Arial" w:cs="Arial"/>
          <w:bCs/>
          <w:color w:val="202124"/>
          <w:szCs w:val="24"/>
          <w:shd w:val="clear" w:color="auto" w:fill="FFFFFF"/>
        </w:rPr>
        <w:t>farmacias, de conformidad con</w:t>
      </w:r>
      <w:r w:rsidR="00EC2C2B" w:rsidRPr="00F77586">
        <w:rPr>
          <w:rFonts w:ascii="Arial" w:hAnsi="Arial" w:cs="Arial"/>
          <w:bCs/>
          <w:color w:val="202124"/>
          <w:szCs w:val="24"/>
          <w:shd w:val="clear" w:color="auto" w:fill="FFFFFF"/>
        </w:rPr>
        <w:t xml:space="preserve"> metodologías para medición de concentración</w:t>
      </w:r>
      <w:r w:rsidR="004B42C8" w:rsidRPr="00F77586">
        <w:rPr>
          <w:rFonts w:ascii="Arial" w:hAnsi="Arial" w:cs="Arial"/>
          <w:bCs/>
          <w:color w:val="202124"/>
          <w:szCs w:val="24"/>
          <w:shd w:val="clear" w:color="auto" w:fill="FFFFFF"/>
        </w:rPr>
        <w:t xml:space="preserve"> y de competencia de mercado</w:t>
      </w:r>
      <w:r>
        <w:rPr>
          <w:rFonts w:ascii="Arial" w:hAnsi="Arial" w:cs="Arial"/>
          <w:bCs/>
          <w:color w:val="202124"/>
          <w:szCs w:val="24"/>
          <w:shd w:val="clear" w:color="auto" w:fill="FFFFFF"/>
        </w:rPr>
        <w:t>.</w:t>
      </w:r>
    </w:p>
    <w:p w:rsidR="00E71DCC" w:rsidRPr="00F77586" w:rsidRDefault="00E71DCC" w:rsidP="00E71DCC">
      <w:pPr>
        <w:pStyle w:val="Prrafodelista"/>
        <w:ind w:left="0"/>
        <w:jc w:val="both"/>
        <w:rPr>
          <w:rFonts w:ascii="Arial" w:hAnsi="Arial" w:cs="Arial"/>
          <w:bCs/>
          <w:color w:val="202124"/>
          <w:szCs w:val="24"/>
          <w:shd w:val="clear" w:color="auto" w:fill="FFFFFF"/>
        </w:rPr>
      </w:pPr>
    </w:p>
    <w:p w:rsidR="003F6EA0" w:rsidRPr="00F77586" w:rsidRDefault="00E71DCC" w:rsidP="00E71DCC">
      <w:pPr>
        <w:pStyle w:val="Prrafodelista"/>
        <w:ind w:left="0"/>
        <w:jc w:val="both"/>
        <w:rPr>
          <w:rFonts w:ascii="Arial" w:hAnsi="Arial" w:cs="Arial"/>
          <w:bCs/>
          <w:color w:val="202124"/>
          <w:szCs w:val="24"/>
          <w:shd w:val="clear" w:color="auto" w:fill="FFFFFF"/>
        </w:rPr>
      </w:pPr>
      <w:r>
        <w:rPr>
          <w:rFonts w:ascii="Arial" w:hAnsi="Arial" w:cs="Arial"/>
          <w:bCs/>
          <w:color w:val="202124"/>
          <w:szCs w:val="24"/>
          <w:shd w:val="clear" w:color="auto" w:fill="FFFFFF"/>
        </w:rPr>
        <w:t>4.</w:t>
      </w:r>
      <w:r>
        <w:rPr>
          <w:rFonts w:ascii="Arial" w:hAnsi="Arial" w:cs="Arial"/>
          <w:bCs/>
          <w:color w:val="202124"/>
          <w:szCs w:val="24"/>
          <w:shd w:val="clear" w:color="auto" w:fill="FFFFFF"/>
        </w:rPr>
        <w:tab/>
      </w:r>
      <w:r w:rsidR="00F851EA" w:rsidRPr="00F77586">
        <w:rPr>
          <w:rFonts w:ascii="Arial" w:hAnsi="Arial" w:cs="Arial"/>
          <w:bCs/>
          <w:color w:val="202124"/>
          <w:szCs w:val="24"/>
          <w:shd w:val="clear" w:color="auto" w:fill="FFFFFF"/>
        </w:rPr>
        <w:t xml:space="preserve">Presencia y grados de prácticas susceptibles de ser calificadas como monopolísticas relativas o absolutas y, en general, de cualquier condición monopolística y </w:t>
      </w:r>
      <w:proofErr w:type="spellStart"/>
      <w:r w:rsidR="00F77428" w:rsidRPr="00F77586">
        <w:rPr>
          <w:rFonts w:ascii="Arial" w:hAnsi="Arial" w:cs="Arial"/>
          <w:bCs/>
          <w:color w:val="202124"/>
          <w:szCs w:val="24"/>
          <w:shd w:val="clear" w:color="auto" w:fill="FFFFFF"/>
        </w:rPr>
        <w:t>oligopolista</w:t>
      </w:r>
      <w:proofErr w:type="spellEnd"/>
      <w:r w:rsidR="00F851EA" w:rsidRPr="00F77586">
        <w:rPr>
          <w:rFonts w:ascii="Arial" w:hAnsi="Arial" w:cs="Arial"/>
          <w:bCs/>
          <w:color w:val="202124"/>
          <w:szCs w:val="24"/>
          <w:shd w:val="clear" w:color="auto" w:fill="FFFFFF"/>
        </w:rPr>
        <w:t xml:space="preserve"> en el mercado de medicamentos.</w:t>
      </w:r>
    </w:p>
    <w:p w:rsidR="00561320" w:rsidRPr="00F77586" w:rsidRDefault="00561320" w:rsidP="00F77586">
      <w:pPr>
        <w:jc w:val="both"/>
        <w:rPr>
          <w:rFonts w:ascii="Arial" w:hAnsi="Arial" w:cs="Arial"/>
          <w:bCs/>
          <w:color w:val="202124"/>
          <w:szCs w:val="24"/>
          <w:shd w:val="clear" w:color="auto" w:fill="FFFFFF"/>
        </w:rPr>
      </w:pPr>
    </w:p>
    <w:p w:rsidR="00561320" w:rsidRPr="00F77586" w:rsidRDefault="00561320" w:rsidP="00F77586">
      <w:pPr>
        <w:jc w:val="both"/>
        <w:rPr>
          <w:rFonts w:ascii="Arial" w:hAnsi="Arial" w:cs="Arial"/>
          <w:bCs/>
          <w:color w:val="202124"/>
          <w:szCs w:val="24"/>
          <w:shd w:val="clear" w:color="auto" w:fill="FFFFFF"/>
        </w:rPr>
      </w:pPr>
      <w:r w:rsidRPr="00F77586">
        <w:rPr>
          <w:rFonts w:ascii="Arial" w:hAnsi="Arial" w:cs="Arial"/>
          <w:bCs/>
          <w:color w:val="202124"/>
          <w:szCs w:val="24"/>
          <w:shd w:val="clear" w:color="auto" w:fill="FFFFFF"/>
        </w:rPr>
        <w:t xml:space="preserve">Para realizar el mencionado estudio la DIEM podrá solicitar a los agentes económicos que faciliten la recolección de datos y la información necesaria para dicho fin. </w:t>
      </w:r>
      <w:r w:rsidR="002D729C" w:rsidRPr="00F77586">
        <w:rPr>
          <w:rFonts w:ascii="Arial" w:hAnsi="Arial" w:cs="Arial"/>
          <w:bCs/>
          <w:color w:val="202124"/>
          <w:szCs w:val="24"/>
          <w:shd w:val="clear" w:color="auto" w:fill="FFFFFF"/>
        </w:rPr>
        <w:t xml:space="preserve">Dicho documento será de dominio público y de fácil acceso en la página web del Ministerio. </w:t>
      </w:r>
    </w:p>
    <w:p w:rsidR="00BE4CC5" w:rsidRPr="00F77586" w:rsidRDefault="00BE4CC5" w:rsidP="00F77586">
      <w:pPr>
        <w:jc w:val="both"/>
        <w:rPr>
          <w:rFonts w:ascii="Arial" w:hAnsi="Arial" w:cs="Arial"/>
          <w:bCs/>
          <w:color w:val="202124"/>
          <w:szCs w:val="24"/>
          <w:shd w:val="clear" w:color="auto" w:fill="FFFFFF"/>
        </w:rPr>
      </w:pPr>
    </w:p>
    <w:p w:rsidR="00372A2E" w:rsidRPr="00F77586" w:rsidRDefault="00BE4CC5" w:rsidP="00F77586">
      <w:pPr>
        <w:jc w:val="both"/>
        <w:rPr>
          <w:rFonts w:ascii="Arial" w:hAnsi="Arial" w:cs="Arial"/>
          <w:bCs/>
          <w:color w:val="202124"/>
          <w:szCs w:val="24"/>
          <w:shd w:val="clear" w:color="auto" w:fill="FFFFFF"/>
        </w:rPr>
      </w:pPr>
      <w:r w:rsidRPr="00F77586">
        <w:rPr>
          <w:rFonts w:ascii="Arial" w:hAnsi="Arial" w:cs="Arial"/>
          <w:bCs/>
          <w:color w:val="202124"/>
          <w:szCs w:val="24"/>
          <w:shd w:val="clear" w:color="auto" w:fill="FFFFFF"/>
        </w:rPr>
        <w:t>En cuanto al pre</w:t>
      </w:r>
      <w:r w:rsidR="00DD6903" w:rsidRPr="00F77586">
        <w:rPr>
          <w:rFonts w:ascii="Arial" w:hAnsi="Arial" w:cs="Arial"/>
          <w:bCs/>
          <w:color w:val="202124"/>
          <w:szCs w:val="24"/>
          <w:shd w:val="clear" w:color="auto" w:fill="FFFFFF"/>
        </w:rPr>
        <w:t>supuesto para este fin, el MEIC</w:t>
      </w:r>
      <w:r w:rsidRPr="00F77586">
        <w:rPr>
          <w:rFonts w:ascii="Arial" w:hAnsi="Arial" w:cs="Arial"/>
          <w:bCs/>
          <w:color w:val="202124"/>
          <w:szCs w:val="24"/>
          <w:shd w:val="clear" w:color="auto" w:fill="FFFFFF"/>
        </w:rPr>
        <w:t xml:space="preserve"> deberá destinar</w:t>
      </w:r>
      <w:r w:rsidR="0041326B" w:rsidRPr="00F77586">
        <w:rPr>
          <w:rFonts w:ascii="Arial" w:hAnsi="Arial" w:cs="Arial"/>
          <w:bCs/>
          <w:color w:val="202124"/>
          <w:szCs w:val="24"/>
          <w:shd w:val="clear" w:color="auto" w:fill="FFFFFF"/>
        </w:rPr>
        <w:t xml:space="preserve"> los recursos necesarios </w:t>
      </w:r>
      <w:r w:rsidRPr="00F77586">
        <w:rPr>
          <w:rFonts w:ascii="Arial" w:hAnsi="Arial" w:cs="Arial"/>
          <w:bCs/>
          <w:color w:val="202124"/>
          <w:szCs w:val="24"/>
          <w:shd w:val="clear" w:color="auto" w:fill="FFFFFF"/>
        </w:rPr>
        <w:t>en la elaboración de su presupuesto an</w:t>
      </w:r>
      <w:r w:rsidR="0041326B" w:rsidRPr="00F77586">
        <w:rPr>
          <w:rFonts w:ascii="Arial" w:hAnsi="Arial" w:cs="Arial"/>
          <w:bCs/>
          <w:color w:val="202124"/>
          <w:szCs w:val="24"/>
          <w:shd w:val="clear" w:color="auto" w:fill="FFFFFF"/>
        </w:rPr>
        <w:t xml:space="preserve">ual para el logro de dicho objetivo y para un adecuado estudio de mercado. </w:t>
      </w:r>
    </w:p>
    <w:p w:rsidR="00372A2E" w:rsidRPr="00F77586" w:rsidRDefault="00372A2E" w:rsidP="00F77586">
      <w:pPr>
        <w:rPr>
          <w:rFonts w:ascii="Arial" w:hAnsi="Arial" w:cs="Arial"/>
          <w:bCs/>
          <w:color w:val="202124"/>
          <w:szCs w:val="24"/>
          <w:shd w:val="clear" w:color="auto" w:fill="FFFFFF"/>
        </w:rPr>
      </w:pPr>
      <w:r w:rsidRPr="00F77586">
        <w:rPr>
          <w:rFonts w:ascii="Arial" w:hAnsi="Arial" w:cs="Arial"/>
          <w:bCs/>
          <w:color w:val="202124"/>
          <w:szCs w:val="24"/>
          <w:shd w:val="clear" w:color="auto" w:fill="FFFFFF"/>
        </w:rPr>
        <w:t xml:space="preserve"> </w:t>
      </w:r>
    </w:p>
    <w:p w:rsidR="00372A2E" w:rsidRPr="00F77586" w:rsidRDefault="00E71DCC" w:rsidP="00F77586">
      <w:pPr>
        <w:overflowPunct/>
        <w:autoSpaceDE/>
        <w:autoSpaceDN/>
        <w:adjustRightInd/>
        <w:textAlignment w:val="auto"/>
        <w:rPr>
          <w:rFonts w:ascii="Arial" w:hAnsi="Arial" w:cs="Arial"/>
          <w:bCs/>
          <w:color w:val="202124"/>
          <w:szCs w:val="24"/>
          <w:shd w:val="clear" w:color="auto" w:fill="FFFFFF"/>
        </w:rPr>
      </w:pPr>
      <w:r>
        <w:rPr>
          <w:rFonts w:ascii="Arial" w:hAnsi="Arial" w:cs="Arial"/>
          <w:bCs/>
          <w:color w:val="202124"/>
          <w:szCs w:val="24"/>
          <w:shd w:val="clear" w:color="auto" w:fill="FFFFFF"/>
        </w:rPr>
        <w:t>ARTÍCULO 12-</w:t>
      </w:r>
      <w:r>
        <w:rPr>
          <w:rFonts w:ascii="Arial" w:hAnsi="Arial" w:cs="Arial"/>
          <w:bCs/>
          <w:color w:val="202124"/>
          <w:szCs w:val="24"/>
          <w:shd w:val="clear" w:color="auto" w:fill="FFFFFF"/>
        </w:rPr>
        <w:tab/>
      </w:r>
      <w:r w:rsidR="00F851EA" w:rsidRPr="00F77586">
        <w:rPr>
          <w:rFonts w:ascii="Arial" w:hAnsi="Arial" w:cs="Arial"/>
          <w:bCs/>
          <w:color w:val="202124"/>
          <w:szCs w:val="24"/>
          <w:shd w:val="clear" w:color="auto" w:fill="FFFFFF"/>
        </w:rPr>
        <w:t>A</w:t>
      </w:r>
      <w:r w:rsidR="000A7E97" w:rsidRPr="00F77586">
        <w:rPr>
          <w:rFonts w:ascii="Arial" w:hAnsi="Arial" w:cs="Arial"/>
          <w:bCs/>
          <w:color w:val="202124"/>
          <w:szCs w:val="24"/>
          <w:shd w:val="clear" w:color="auto" w:fill="FFFFFF"/>
        </w:rPr>
        <w:t>cceso a información relevante</w:t>
      </w:r>
    </w:p>
    <w:p w:rsidR="00F851EA" w:rsidRPr="00F77586" w:rsidRDefault="00F851EA" w:rsidP="00F77586">
      <w:pPr>
        <w:rPr>
          <w:rFonts w:ascii="Arial" w:hAnsi="Arial" w:cs="Arial"/>
          <w:bCs/>
          <w:color w:val="202124"/>
          <w:szCs w:val="24"/>
          <w:shd w:val="clear" w:color="auto" w:fill="FFFFFF"/>
        </w:rPr>
      </w:pPr>
    </w:p>
    <w:p w:rsidR="00F851EA" w:rsidRPr="00F77586" w:rsidRDefault="00F851EA" w:rsidP="00F77586">
      <w:pPr>
        <w:jc w:val="both"/>
        <w:rPr>
          <w:rFonts w:ascii="Arial" w:hAnsi="Arial" w:cs="Arial"/>
          <w:bCs/>
          <w:color w:val="202124"/>
          <w:szCs w:val="24"/>
          <w:shd w:val="clear" w:color="auto" w:fill="FFFFFF"/>
        </w:rPr>
      </w:pPr>
      <w:r w:rsidRPr="00F77586">
        <w:rPr>
          <w:rFonts w:ascii="Arial" w:hAnsi="Arial" w:cs="Arial"/>
          <w:bCs/>
          <w:color w:val="202124"/>
          <w:szCs w:val="24"/>
          <w:shd w:val="clear" w:color="auto" w:fill="FFFFFF"/>
        </w:rPr>
        <w:t xml:space="preserve">Para efectos de realizar el citado estudio, el MEIC podrá solicitar a los agentes económicos y a cualquier órgano de la administración involucrado en el mercado de medicamentos, a través de formularios o de cualquier otro mecanismo que facilite la recolección de datos, la información necesaria para determinar la procedencia de </w:t>
      </w:r>
      <w:r w:rsidRPr="00F77586">
        <w:rPr>
          <w:rFonts w:ascii="Arial" w:hAnsi="Arial" w:cs="Arial"/>
          <w:bCs/>
          <w:color w:val="202124"/>
          <w:szCs w:val="24"/>
          <w:shd w:val="clear" w:color="auto" w:fill="FFFFFF"/>
        </w:rPr>
        <w:lastRenderedPageBreak/>
        <w:t>la medida.  Para ese fin concederá un plazo de diez días hábiles que podrá ser prorrogado por la DIEM por un plazo máximo de cinco días hábiles adicionales.</w:t>
      </w:r>
    </w:p>
    <w:p w:rsidR="00F851EA" w:rsidRPr="00F77586" w:rsidRDefault="00F851EA" w:rsidP="00F77586">
      <w:pPr>
        <w:jc w:val="both"/>
        <w:rPr>
          <w:rFonts w:ascii="Arial" w:hAnsi="Arial" w:cs="Arial"/>
          <w:bCs/>
          <w:color w:val="202124"/>
          <w:szCs w:val="24"/>
          <w:shd w:val="clear" w:color="auto" w:fill="FFFFFF"/>
        </w:rPr>
      </w:pPr>
    </w:p>
    <w:p w:rsidR="00F851EA" w:rsidRPr="00F77586" w:rsidRDefault="00F851EA" w:rsidP="00F77586">
      <w:pPr>
        <w:jc w:val="both"/>
        <w:rPr>
          <w:rFonts w:ascii="Arial" w:hAnsi="Arial" w:cs="Arial"/>
          <w:bCs/>
          <w:color w:val="202124"/>
          <w:szCs w:val="24"/>
          <w:shd w:val="clear" w:color="auto" w:fill="FFFFFF"/>
        </w:rPr>
      </w:pPr>
      <w:r w:rsidRPr="00F77586">
        <w:rPr>
          <w:rFonts w:ascii="Arial" w:hAnsi="Arial" w:cs="Arial"/>
          <w:bCs/>
          <w:color w:val="202124"/>
          <w:szCs w:val="24"/>
          <w:shd w:val="clear" w:color="auto" w:fill="FFFFFF"/>
        </w:rPr>
        <w:t>A efecto de contar con la información requerida para realizar este estudio, el Ministerio de Salud (</w:t>
      </w:r>
      <w:proofErr w:type="spellStart"/>
      <w:r w:rsidR="00BB5366" w:rsidRPr="00F77586">
        <w:rPr>
          <w:rFonts w:ascii="Arial" w:hAnsi="Arial" w:cs="Arial"/>
          <w:bCs/>
          <w:color w:val="202124"/>
          <w:szCs w:val="24"/>
          <w:shd w:val="clear" w:color="auto" w:fill="FFFFFF"/>
        </w:rPr>
        <w:t>Minsa</w:t>
      </w:r>
      <w:proofErr w:type="spellEnd"/>
      <w:r w:rsidRPr="00F77586">
        <w:rPr>
          <w:rFonts w:ascii="Arial" w:hAnsi="Arial" w:cs="Arial"/>
          <w:bCs/>
          <w:color w:val="202124"/>
          <w:szCs w:val="24"/>
          <w:shd w:val="clear" w:color="auto" w:fill="FFFFFF"/>
        </w:rPr>
        <w:t>) deberá facilitar al MEIC las bases de datos y toda la información requerida por el MEIC, sobre la totalidad de medicamentos registrados en el país.  El Ministerio de Hacienda, el Ministerio de Comercio Exterior (</w:t>
      </w:r>
      <w:r w:rsidR="00BB5366" w:rsidRPr="00F77586">
        <w:rPr>
          <w:rFonts w:ascii="Arial" w:hAnsi="Arial" w:cs="Arial"/>
          <w:bCs/>
          <w:color w:val="202124"/>
          <w:szCs w:val="24"/>
          <w:shd w:val="clear" w:color="auto" w:fill="FFFFFF"/>
        </w:rPr>
        <w:t>Comex</w:t>
      </w:r>
      <w:r w:rsidRPr="00F77586">
        <w:rPr>
          <w:rFonts w:ascii="Arial" w:hAnsi="Arial" w:cs="Arial"/>
          <w:bCs/>
          <w:color w:val="202124"/>
          <w:szCs w:val="24"/>
          <w:shd w:val="clear" w:color="auto" w:fill="FFFFFF"/>
        </w:rPr>
        <w:t>) y la Promotora de Comercio Exterior (</w:t>
      </w:r>
      <w:proofErr w:type="spellStart"/>
      <w:r w:rsidR="00BB5366" w:rsidRPr="00F77586">
        <w:rPr>
          <w:rFonts w:ascii="Arial" w:hAnsi="Arial" w:cs="Arial"/>
          <w:bCs/>
          <w:color w:val="202124"/>
          <w:szCs w:val="24"/>
          <w:shd w:val="clear" w:color="auto" w:fill="FFFFFF"/>
        </w:rPr>
        <w:t>Procomer</w:t>
      </w:r>
      <w:proofErr w:type="spellEnd"/>
      <w:r w:rsidR="00BB5366" w:rsidRPr="00F77586">
        <w:rPr>
          <w:rFonts w:ascii="Arial" w:hAnsi="Arial" w:cs="Arial"/>
          <w:bCs/>
          <w:color w:val="202124"/>
          <w:szCs w:val="24"/>
          <w:shd w:val="clear" w:color="auto" w:fill="FFFFFF"/>
        </w:rPr>
        <w:t>)</w:t>
      </w:r>
      <w:r w:rsidRPr="00F77586">
        <w:rPr>
          <w:rFonts w:ascii="Arial" w:hAnsi="Arial" w:cs="Arial"/>
          <w:bCs/>
          <w:color w:val="202124"/>
          <w:szCs w:val="24"/>
          <w:shd w:val="clear" w:color="auto" w:fill="FFFFFF"/>
        </w:rPr>
        <w:t xml:space="preserve"> deberán entregar y facilitar toda la información requerida por el MEIC, que tenga relación con las importaciones de medicamentos.  Finalmente, las empresas dedicadas a la compra, procesamiento y venta de información a las compañías farmacéuticas, sobre el volumen de ventas de sus medicamentos en las farmacias del país, deberán entregar una licencia completa de uso y acceso a sus datos al MEIC, en representación y para uso del Estado costarricense, para la mejor toma de decisiones de políticas públicas sobre el mercado de medicamentos.</w:t>
      </w:r>
    </w:p>
    <w:p w:rsidR="00F851EA" w:rsidRPr="00F77586" w:rsidRDefault="00F851EA" w:rsidP="00F77586">
      <w:pPr>
        <w:jc w:val="both"/>
        <w:rPr>
          <w:rFonts w:ascii="Arial" w:hAnsi="Arial" w:cs="Arial"/>
          <w:bCs/>
          <w:color w:val="202124"/>
          <w:szCs w:val="24"/>
          <w:shd w:val="clear" w:color="auto" w:fill="FFFFFF"/>
        </w:rPr>
      </w:pPr>
    </w:p>
    <w:p w:rsidR="00F851EA" w:rsidRPr="00F77586" w:rsidRDefault="00F851EA" w:rsidP="00F77586">
      <w:pPr>
        <w:jc w:val="both"/>
        <w:rPr>
          <w:rFonts w:ascii="Arial" w:hAnsi="Arial" w:cs="Arial"/>
          <w:bCs/>
          <w:color w:val="202124"/>
          <w:szCs w:val="24"/>
          <w:shd w:val="clear" w:color="auto" w:fill="FFFFFF"/>
        </w:rPr>
      </w:pPr>
      <w:r w:rsidRPr="00F77586">
        <w:rPr>
          <w:rFonts w:ascii="Arial" w:hAnsi="Arial" w:cs="Arial"/>
          <w:bCs/>
          <w:color w:val="202124"/>
          <w:szCs w:val="24"/>
          <w:shd w:val="clear" w:color="auto" w:fill="FFFFFF"/>
        </w:rPr>
        <w:t>El estudio realizado por el MEIC, será público y de libre acceso en la página web del Ministerio.</w:t>
      </w:r>
    </w:p>
    <w:p w:rsidR="000A7E97" w:rsidRPr="00F77586" w:rsidRDefault="000A7E97" w:rsidP="00F77586">
      <w:pPr>
        <w:jc w:val="center"/>
        <w:rPr>
          <w:rFonts w:ascii="Arial" w:hAnsi="Arial" w:cs="Arial"/>
          <w:b/>
          <w:bCs/>
          <w:color w:val="202124"/>
          <w:szCs w:val="24"/>
          <w:shd w:val="clear" w:color="auto" w:fill="FFFFFF"/>
        </w:rPr>
      </w:pPr>
    </w:p>
    <w:p w:rsidR="00F851EA" w:rsidRPr="00F77586" w:rsidRDefault="00F851EA" w:rsidP="00F77586">
      <w:pPr>
        <w:jc w:val="center"/>
        <w:rPr>
          <w:rFonts w:ascii="Arial" w:hAnsi="Arial" w:cs="Arial"/>
          <w:bCs/>
          <w:color w:val="202124"/>
          <w:szCs w:val="24"/>
          <w:shd w:val="clear" w:color="auto" w:fill="FFFFFF"/>
        </w:rPr>
      </w:pPr>
      <w:r w:rsidRPr="00F77586">
        <w:rPr>
          <w:rFonts w:ascii="Arial" w:hAnsi="Arial" w:cs="Arial"/>
          <w:bCs/>
          <w:color w:val="202124"/>
          <w:szCs w:val="24"/>
          <w:shd w:val="clear" w:color="auto" w:fill="FFFFFF"/>
        </w:rPr>
        <w:t>CAPÍTULO V</w:t>
      </w:r>
    </w:p>
    <w:p w:rsidR="00F851EA" w:rsidRPr="00F77586" w:rsidRDefault="00F851EA" w:rsidP="00F77586">
      <w:pPr>
        <w:jc w:val="center"/>
        <w:rPr>
          <w:rFonts w:ascii="Arial" w:hAnsi="Arial" w:cs="Arial"/>
          <w:bCs/>
          <w:color w:val="202124"/>
          <w:szCs w:val="24"/>
          <w:shd w:val="clear" w:color="auto" w:fill="FFFFFF"/>
        </w:rPr>
      </w:pPr>
      <w:r w:rsidRPr="00F77586">
        <w:rPr>
          <w:rFonts w:ascii="Arial" w:hAnsi="Arial" w:cs="Arial"/>
          <w:bCs/>
          <w:color w:val="202124"/>
          <w:szCs w:val="24"/>
          <w:shd w:val="clear" w:color="auto" w:fill="FFFFFF"/>
        </w:rPr>
        <w:t>PROTECCIÓN DEL CONSUMIDOR DE MEDICAMENTOS</w:t>
      </w:r>
    </w:p>
    <w:p w:rsidR="00F851EA" w:rsidRPr="00F77586" w:rsidRDefault="00F851EA" w:rsidP="00F77586">
      <w:pPr>
        <w:rPr>
          <w:rFonts w:ascii="Arial" w:hAnsi="Arial" w:cs="Arial"/>
          <w:bCs/>
          <w:color w:val="202124"/>
          <w:szCs w:val="24"/>
          <w:shd w:val="clear" w:color="auto" w:fill="FFFFFF"/>
        </w:rPr>
      </w:pPr>
    </w:p>
    <w:p w:rsidR="000A7E97" w:rsidRPr="00F77586" w:rsidRDefault="000A7E97" w:rsidP="00F77586">
      <w:pPr>
        <w:rPr>
          <w:rFonts w:ascii="Arial" w:hAnsi="Arial" w:cs="Arial"/>
          <w:bCs/>
          <w:color w:val="202124"/>
          <w:szCs w:val="24"/>
          <w:shd w:val="clear" w:color="auto" w:fill="FFFFFF"/>
        </w:rPr>
      </w:pPr>
    </w:p>
    <w:p w:rsidR="00F851EA" w:rsidRPr="00F77586" w:rsidRDefault="00E71DCC" w:rsidP="00F77586">
      <w:pPr>
        <w:rPr>
          <w:rFonts w:ascii="Arial" w:hAnsi="Arial" w:cs="Arial"/>
          <w:bCs/>
          <w:color w:val="202124"/>
          <w:szCs w:val="24"/>
          <w:shd w:val="clear" w:color="auto" w:fill="FFFFFF"/>
        </w:rPr>
      </w:pPr>
      <w:r>
        <w:rPr>
          <w:rFonts w:ascii="Arial" w:hAnsi="Arial" w:cs="Arial"/>
          <w:bCs/>
          <w:color w:val="202124"/>
          <w:szCs w:val="24"/>
          <w:shd w:val="clear" w:color="auto" w:fill="FFFFFF"/>
        </w:rPr>
        <w:t>ARTÍCULO 13-</w:t>
      </w:r>
      <w:r>
        <w:rPr>
          <w:rFonts w:ascii="Arial" w:hAnsi="Arial" w:cs="Arial"/>
          <w:bCs/>
          <w:color w:val="202124"/>
          <w:szCs w:val="24"/>
          <w:shd w:val="clear" w:color="auto" w:fill="FFFFFF"/>
        </w:rPr>
        <w:tab/>
      </w:r>
      <w:r w:rsidR="00F851EA" w:rsidRPr="00F77586">
        <w:rPr>
          <w:rFonts w:ascii="Arial" w:hAnsi="Arial" w:cs="Arial"/>
          <w:bCs/>
          <w:color w:val="202124"/>
          <w:szCs w:val="24"/>
          <w:shd w:val="clear" w:color="auto" w:fill="FFFFFF"/>
        </w:rPr>
        <w:t>P</w:t>
      </w:r>
      <w:r w:rsidR="000A7E97" w:rsidRPr="00F77586">
        <w:rPr>
          <w:rFonts w:ascii="Arial" w:hAnsi="Arial" w:cs="Arial"/>
          <w:bCs/>
          <w:color w:val="202124"/>
          <w:szCs w:val="24"/>
          <w:shd w:val="clear" w:color="auto" w:fill="FFFFFF"/>
        </w:rPr>
        <w:t>rescripción de medicamentos</w:t>
      </w:r>
    </w:p>
    <w:p w:rsidR="00F851EA" w:rsidRPr="00F77586" w:rsidRDefault="00F851EA" w:rsidP="00F77586">
      <w:pPr>
        <w:rPr>
          <w:rFonts w:ascii="Arial" w:hAnsi="Arial" w:cs="Arial"/>
          <w:bCs/>
          <w:color w:val="202124"/>
          <w:szCs w:val="24"/>
          <w:shd w:val="clear" w:color="auto" w:fill="FFFFFF"/>
        </w:rPr>
      </w:pPr>
    </w:p>
    <w:p w:rsidR="00F851EA" w:rsidRPr="00F77586" w:rsidRDefault="00F851EA" w:rsidP="00F77586">
      <w:pPr>
        <w:jc w:val="both"/>
        <w:rPr>
          <w:rFonts w:ascii="Arial" w:hAnsi="Arial" w:cs="Arial"/>
          <w:bCs/>
          <w:color w:val="202124"/>
          <w:szCs w:val="24"/>
          <w:shd w:val="clear" w:color="auto" w:fill="FFFFFF"/>
        </w:rPr>
      </w:pPr>
      <w:r w:rsidRPr="00F77586">
        <w:rPr>
          <w:rFonts w:ascii="Arial" w:hAnsi="Arial" w:cs="Arial"/>
          <w:bCs/>
          <w:color w:val="202124"/>
          <w:szCs w:val="24"/>
          <w:shd w:val="clear" w:color="auto" w:fill="FFFFFF"/>
        </w:rPr>
        <w:t xml:space="preserve">Las personas profesionales en </w:t>
      </w:r>
      <w:r w:rsidR="008E3D88" w:rsidRPr="00F77586">
        <w:rPr>
          <w:rFonts w:ascii="Arial" w:hAnsi="Arial" w:cs="Arial"/>
          <w:bCs/>
          <w:color w:val="202124"/>
          <w:szCs w:val="24"/>
          <w:shd w:val="clear" w:color="auto" w:fill="FFFFFF"/>
        </w:rPr>
        <w:t>medicina, odontología y enfermería obstétrica</w:t>
      </w:r>
      <w:r w:rsidRPr="00F77586">
        <w:rPr>
          <w:rFonts w:ascii="Arial" w:hAnsi="Arial" w:cs="Arial"/>
          <w:bCs/>
          <w:color w:val="202124"/>
          <w:szCs w:val="24"/>
          <w:shd w:val="clear" w:color="auto" w:fill="FFFFFF"/>
        </w:rPr>
        <w:t>, dentro del área de su profesión, deberán prescribir los medicamentos de conformidad con su denominación común internacional (DCI) o formulación farmacológica genérica, salvo que existan razones</w:t>
      </w:r>
      <w:r w:rsidR="008F4631" w:rsidRPr="00F77586">
        <w:rPr>
          <w:rFonts w:ascii="Arial" w:hAnsi="Arial" w:cs="Arial"/>
          <w:bCs/>
          <w:color w:val="202124"/>
          <w:szCs w:val="24"/>
          <w:shd w:val="clear" w:color="auto" w:fill="FFFFFF"/>
        </w:rPr>
        <w:t xml:space="preserve"> técnico – científicas y</w:t>
      </w:r>
      <w:r w:rsidRPr="00F77586">
        <w:rPr>
          <w:rFonts w:ascii="Arial" w:hAnsi="Arial" w:cs="Arial"/>
          <w:bCs/>
          <w:color w:val="202124"/>
          <w:szCs w:val="24"/>
          <w:shd w:val="clear" w:color="auto" w:fill="FFFFFF"/>
        </w:rPr>
        <w:t xml:space="preserve"> clínicas farmacológicas que de acuerdo con el profesional, justifiquen la prescripción de un producto farmacéutico con una marca registrada, en cuyo caso estas justificaciones deberán hacerlas constar expresamente en la receta.  Se exceptúan de la obligación de prescripción por DCI, a los medicamentos de venta libre y todos los que contengan más de tres principios activos.</w:t>
      </w:r>
    </w:p>
    <w:p w:rsidR="00F851EA" w:rsidRPr="00F77586" w:rsidRDefault="00F851EA" w:rsidP="00F77586">
      <w:pPr>
        <w:jc w:val="both"/>
        <w:rPr>
          <w:rFonts w:ascii="Arial" w:hAnsi="Arial" w:cs="Arial"/>
          <w:bCs/>
          <w:color w:val="202124"/>
          <w:szCs w:val="24"/>
          <w:shd w:val="clear" w:color="auto" w:fill="FFFFFF"/>
        </w:rPr>
      </w:pPr>
    </w:p>
    <w:p w:rsidR="00F851EA" w:rsidRPr="00F77586" w:rsidRDefault="00F851EA" w:rsidP="00F77586">
      <w:pPr>
        <w:jc w:val="both"/>
        <w:rPr>
          <w:rFonts w:ascii="Arial" w:hAnsi="Arial" w:cs="Arial"/>
          <w:bCs/>
          <w:color w:val="202124"/>
          <w:szCs w:val="24"/>
          <w:shd w:val="clear" w:color="auto" w:fill="FFFFFF"/>
        </w:rPr>
      </w:pPr>
      <w:r w:rsidRPr="00F77586">
        <w:rPr>
          <w:rFonts w:ascii="Arial" w:hAnsi="Arial" w:cs="Arial"/>
          <w:bCs/>
          <w:color w:val="202124"/>
          <w:szCs w:val="24"/>
          <w:shd w:val="clear" w:color="auto" w:fill="FFFFFF"/>
        </w:rPr>
        <w:t xml:space="preserve">Cuando la prescripción se realice por DCI, los regentes farmacéuticos deberán informarle al paciente sobre la existencia de los distintos productos farmacéuticos </w:t>
      </w:r>
      <w:proofErr w:type="spellStart"/>
      <w:r w:rsidRPr="00F77586">
        <w:rPr>
          <w:rFonts w:ascii="Arial" w:hAnsi="Arial" w:cs="Arial"/>
          <w:bCs/>
          <w:color w:val="202124"/>
          <w:szCs w:val="24"/>
          <w:shd w:val="clear" w:color="auto" w:fill="FFFFFF"/>
        </w:rPr>
        <w:t>multi</w:t>
      </w:r>
      <w:proofErr w:type="spellEnd"/>
      <w:r w:rsidR="00844689" w:rsidRPr="00F77586">
        <w:rPr>
          <w:rFonts w:ascii="Arial" w:hAnsi="Arial" w:cs="Arial"/>
          <w:bCs/>
          <w:color w:val="202124"/>
          <w:szCs w:val="24"/>
          <w:shd w:val="clear" w:color="auto" w:fill="FFFFFF"/>
        </w:rPr>
        <w:t xml:space="preserve"> </w:t>
      </w:r>
      <w:r w:rsidRPr="00F77586">
        <w:rPr>
          <w:rFonts w:ascii="Arial" w:hAnsi="Arial" w:cs="Arial"/>
          <w:bCs/>
          <w:color w:val="202124"/>
          <w:szCs w:val="24"/>
          <w:shd w:val="clear" w:color="auto" w:fill="FFFFFF"/>
        </w:rPr>
        <w:t>fuent</w:t>
      </w:r>
      <w:r w:rsidR="00844689" w:rsidRPr="00F77586">
        <w:rPr>
          <w:rFonts w:ascii="Arial" w:hAnsi="Arial" w:cs="Arial"/>
          <w:bCs/>
          <w:color w:val="202124"/>
          <w:szCs w:val="24"/>
          <w:shd w:val="clear" w:color="auto" w:fill="FFFFFF"/>
        </w:rPr>
        <w:t>e</w:t>
      </w:r>
      <w:r w:rsidRPr="00F77586">
        <w:rPr>
          <w:rFonts w:ascii="Arial" w:hAnsi="Arial" w:cs="Arial"/>
          <w:bCs/>
          <w:color w:val="202124"/>
          <w:szCs w:val="24"/>
          <w:shd w:val="clear" w:color="auto" w:fill="FFFFFF"/>
        </w:rPr>
        <w:t xml:space="preserve"> que correspondan, e informarle sobre el precio de cada una de estas alternativas.  En caso de que el profesional que prescribe hubiese justificado la prescripción de un producto farmacéutico de una marca registrada, el regente deberá explicar esta circunstancia al paciente y sobre la imposibilidad de despacharle otra opción terapéutica.</w:t>
      </w:r>
    </w:p>
    <w:p w:rsidR="008F4631" w:rsidRPr="00F77586" w:rsidRDefault="008F4631" w:rsidP="00F77586">
      <w:pPr>
        <w:rPr>
          <w:rFonts w:ascii="Arial" w:hAnsi="Arial" w:cs="Arial"/>
          <w:bCs/>
          <w:color w:val="202124"/>
          <w:szCs w:val="24"/>
          <w:shd w:val="clear" w:color="auto" w:fill="FFFFFF"/>
        </w:rPr>
      </w:pPr>
    </w:p>
    <w:p w:rsidR="008F4631" w:rsidRDefault="008F4631" w:rsidP="00F77586">
      <w:pPr>
        <w:rPr>
          <w:rFonts w:ascii="Arial" w:hAnsi="Arial" w:cs="Arial"/>
          <w:b/>
          <w:bCs/>
          <w:color w:val="202124"/>
          <w:szCs w:val="24"/>
          <w:shd w:val="clear" w:color="auto" w:fill="FFFFFF"/>
        </w:rPr>
      </w:pPr>
    </w:p>
    <w:p w:rsidR="00E71DCC" w:rsidRDefault="00E71DCC" w:rsidP="00F77586">
      <w:pPr>
        <w:rPr>
          <w:rFonts w:ascii="Arial" w:hAnsi="Arial" w:cs="Arial"/>
          <w:b/>
          <w:bCs/>
          <w:color w:val="202124"/>
          <w:szCs w:val="24"/>
          <w:shd w:val="clear" w:color="auto" w:fill="FFFFFF"/>
        </w:rPr>
      </w:pPr>
    </w:p>
    <w:p w:rsidR="00E71DCC" w:rsidRDefault="00E71DCC" w:rsidP="00F77586">
      <w:pPr>
        <w:rPr>
          <w:rFonts w:ascii="Arial" w:hAnsi="Arial" w:cs="Arial"/>
          <w:b/>
          <w:bCs/>
          <w:color w:val="202124"/>
          <w:szCs w:val="24"/>
          <w:shd w:val="clear" w:color="auto" w:fill="FFFFFF"/>
        </w:rPr>
      </w:pPr>
    </w:p>
    <w:p w:rsidR="00E71DCC" w:rsidRPr="00F77586" w:rsidRDefault="00E71DCC" w:rsidP="00F77586">
      <w:pPr>
        <w:rPr>
          <w:rFonts w:ascii="Arial" w:hAnsi="Arial" w:cs="Arial"/>
          <w:b/>
          <w:bCs/>
          <w:color w:val="202124"/>
          <w:szCs w:val="24"/>
          <w:shd w:val="clear" w:color="auto" w:fill="FFFFFF"/>
        </w:rPr>
      </w:pPr>
    </w:p>
    <w:p w:rsidR="00F851EA" w:rsidRPr="00F77586" w:rsidRDefault="00E71DCC" w:rsidP="00F77586">
      <w:pPr>
        <w:rPr>
          <w:rFonts w:ascii="Arial" w:hAnsi="Arial" w:cs="Arial"/>
          <w:bCs/>
          <w:color w:val="202124"/>
          <w:szCs w:val="24"/>
          <w:shd w:val="clear" w:color="auto" w:fill="FFFFFF"/>
        </w:rPr>
      </w:pPr>
      <w:r>
        <w:rPr>
          <w:rFonts w:ascii="Arial" w:hAnsi="Arial" w:cs="Arial"/>
          <w:bCs/>
          <w:color w:val="202124"/>
          <w:szCs w:val="24"/>
          <w:shd w:val="clear" w:color="auto" w:fill="FFFFFF"/>
        </w:rPr>
        <w:lastRenderedPageBreak/>
        <w:t>ARTÍCULO 14-</w:t>
      </w:r>
      <w:r>
        <w:rPr>
          <w:rFonts w:ascii="Arial" w:hAnsi="Arial" w:cs="Arial"/>
          <w:bCs/>
          <w:color w:val="202124"/>
          <w:szCs w:val="24"/>
          <w:shd w:val="clear" w:color="auto" w:fill="FFFFFF"/>
        </w:rPr>
        <w:tab/>
      </w:r>
      <w:r w:rsidR="00F851EA" w:rsidRPr="00F77586">
        <w:rPr>
          <w:rFonts w:ascii="Arial" w:hAnsi="Arial" w:cs="Arial"/>
          <w:bCs/>
          <w:caps/>
          <w:color w:val="202124"/>
          <w:szCs w:val="24"/>
          <w:shd w:val="clear" w:color="auto" w:fill="FFFFFF"/>
        </w:rPr>
        <w:t>S</w:t>
      </w:r>
      <w:r w:rsidR="003F6E4A" w:rsidRPr="00F77586">
        <w:rPr>
          <w:rFonts w:ascii="Arial" w:hAnsi="Arial" w:cs="Arial"/>
          <w:bCs/>
          <w:color w:val="202124"/>
          <w:szCs w:val="24"/>
          <w:shd w:val="clear" w:color="auto" w:fill="FFFFFF"/>
        </w:rPr>
        <w:t>istema de información y publicidad</w:t>
      </w:r>
    </w:p>
    <w:p w:rsidR="008F4631" w:rsidRPr="00F77586" w:rsidRDefault="008F4631" w:rsidP="00F77586">
      <w:pPr>
        <w:jc w:val="both"/>
        <w:rPr>
          <w:rFonts w:ascii="Arial" w:hAnsi="Arial" w:cs="Arial"/>
          <w:bCs/>
          <w:color w:val="202124"/>
          <w:szCs w:val="24"/>
          <w:shd w:val="clear" w:color="auto" w:fill="FFFFFF"/>
        </w:rPr>
      </w:pPr>
    </w:p>
    <w:p w:rsidR="00F851EA" w:rsidRPr="00F77586" w:rsidRDefault="00F851EA" w:rsidP="00F77586">
      <w:pPr>
        <w:jc w:val="both"/>
        <w:rPr>
          <w:rFonts w:ascii="Arial" w:hAnsi="Arial" w:cs="Arial"/>
          <w:bCs/>
          <w:color w:val="202124"/>
          <w:szCs w:val="24"/>
          <w:shd w:val="clear" w:color="auto" w:fill="FFFFFF"/>
        </w:rPr>
      </w:pPr>
      <w:r w:rsidRPr="00F77586">
        <w:rPr>
          <w:rFonts w:ascii="Arial" w:hAnsi="Arial" w:cs="Arial"/>
          <w:bCs/>
          <w:color w:val="202124"/>
          <w:szCs w:val="24"/>
          <w:shd w:val="clear" w:color="auto" w:fill="FFFFFF"/>
        </w:rPr>
        <w:t>Las autoridades públicas deben brindar suficiente información a los consumidores para que estos puedan realizar un análisis pragmático sobre las verdaderas diferencias en la efectividad de los fármacos y juzgar sobre su disposición a pagar por tal diferencia.</w:t>
      </w:r>
    </w:p>
    <w:p w:rsidR="00F851EA" w:rsidRPr="00F77586" w:rsidRDefault="00F851EA" w:rsidP="00F77586">
      <w:pPr>
        <w:jc w:val="both"/>
        <w:rPr>
          <w:rFonts w:ascii="Arial" w:hAnsi="Arial" w:cs="Arial"/>
          <w:bCs/>
          <w:color w:val="202124"/>
          <w:szCs w:val="24"/>
          <w:shd w:val="clear" w:color="auto" w:fill="FFFFFF"/>
        </w:rPr>
      </w:pPr>
    </w:p>
    <w:p w:rsidR="00F851EA" w:rsidRPr="00F77586" w:rsidRDefault="00F851EA" w:rsidP="00F77586">
      <w:pPr>
        <w:jc w:val="both"/>
        <w:rPr>
          <w:rFonts w:ascii="Arial" w:hAnsi="Arial" w:cs="Arial"/>
          <w:bCs/>
          <w:color w:val="202124"/>
          <w:szCs w:val="24"/>
          <w:shd w:val="clear" w:color="auto" w:fill="FFFFFF"/>
        </w:rPr>
      </w:pPr>
      <w:r w:rsidRPr="00F77586">
        <w:rPr>
          <w:rFonts w:ascii="Arial" w:hAnsi="Arial" w:cs="Arial"/>
          <w:bCs/>
          <w:color w:val="202124"/>
          <w:szCs w:val="24"/>
          <w:shd w:val="clear" w:color="auto" w:fill="FFFFFF"/>
        </w:rPr>
        <w:t>El Ministerio de Salud deberá crear y mantener actualizada, de manera permanente, una página web para informar a la población sobre la cantidad de medicamentos disponibles, su protocolo de tratamiento, descripción, la existencia de un equivalente genérico, precio, lista de medicamentos regulados y cualquier otro elemento que le permitan al consumidor contar con la información requerida para realizar un correcto análisis de costo beneficio.</w:t>
      </w:r>
    </w:p>
    <w:p w:rsidR="00F851EA" w:rsidRPr="00F77586" w:rsidRDefault="00F851EA" w:rsidP="00F77586">
      <w:pPr>
        <w:rPr>
          <w:rFonts w:ascii="Arial" w:hAnsi="Arial" w:cs="Arial"/>
          <w:bCs/>
          <w:color w:val="202124"/>
          <w:szCs w:val="24"/>
          <w:shd w:val="clear" w:color="auto" w:fill="FFFFFF"/>
        </w:rPr>
      </w:pPr>
    </w:p>
    <w:p w:rsidR="00DD780D" w:rsidRPr="00F77586" w:rsidRDefault="00150260" w:rsidP="00F77586">
      <w:pPr>
        <w:jc w:val="center"/>
        <w:rPr>
          <w:rFonts w:ascii="Arial" w:hAnsi="Arial" w:cs="Arial"/>
          <w:bCs/>
          <w:color w:val="202124"/>
          <w:szCs w:val="24"/>
          <w:shd w:val="clear" w:color="auto" w:fill="FFFFFF"/>
        </w:rPr>
      </w:pPr>
      <w:r w:rsidRPr="00F77586">
        <w:rPr>
          <w:rFonts w:ascii="Arial" w:hAnsi="Arial" w:cs="Arial"/>
          <w:bCs/>
          <w:color w:val="202124"/>
          <w:szCs w:val="24"/>
          <w:shd w:val="clear" w:color="auto" w:fill="FFFFFF"/>
        </w:rPr>
        <w:t>CAPÍTULO VI</w:t>
      </w:r>
    </w:p>
    <w:p w:rsidR="00150260" w:rsidRPr="00F77586" w:rsidRDefault="00150260" w:rsidP="00F77586">
      <w:pPr>
        <w:jc w:val="center"/>
        <w:rPr>
          <w:rFonts w:ascii="Arial" w:hAnsi="Arial" w:cs="Arial"/>
          <w:bCs/>
          <w:color w:val="202124"/>
          <w:szCs w:val="24"/>
          <w:shd w:val="clear" w:color="auto" w:fill="FFFFFF"/>
        </w:rPr>
      </w:pPr>
      <w:r w:rsidRPr="00F77586">
        <w:rPr>
          <w:rFonts w:ascii="Arial" w:hAnsi="Arial" w:cs="Arial"/>
          <w:bCs/>
          <w:color w:val="202124"/>
          <w:szCs w:val="24"/>
          <w:shd w:val="clear" w:color="auto" w:fill="FFFFFF"/>
        </w:rPr>
        <w:t>REFORMAS</w:t>
      </w:r>
      <w:r w:rsidR="003F6E4A" w:rsidRPr="00F77586">
        <w:rPr>
          <w:rFonts w:ascii="Arial" w:hAnsi="Arial" w:cs="Arial"/>
          <w:bCs/>
          <w:color w:val="202124"/>
          <w:szCs w:val="24"/>
          <w:shd w:val="clear" w:color="auto" w:fill="FFFFFF"/>
        </w:rPr>
        <w:t xml:space="preserve"> Y ADICIONES</w:t>
      </w:r>
      <w:r w:rsidR="00A06FC3" w:rsidRPr="00F77586">
        <w:rPr>
          <w:rFonts w:ascii="Arial" w:hAnsi="Arial" w:cs="Arial"/>
          <w:bCs/>
          <w:color w:val="202124"/>
          <w:szCs w:val="24"/>
          <w:shd w:val="clear" w:color="auto" w:fill="FFFFFF"/>
        </w:rPr>
        <w:t xml:space="preserve"> A OTRAS LEYES</w:t>
      </w:r>
    </w:p>
    <w:p w:rsidR="00150260" w:rsidRPr="00F77586" w:rsidRDefault="00150260" w:rsidP="00F77586">
      <w:pPr>
        <w:jc w:val="both"/>
        <w:rPr>
          <w:rFonts w:ascii="Arial" w:hAnsi="Arial" w:cs="Arial"/>
          <w:bCs/>
          <w:color w:val="202124"/>
          <w:szCs w:val="24"/>
          <w:shd w:val="clear" w:color="auto" w:fill="FFFFFF"/>
        </w:rPr>
      </w:pPr>
    </w:p>
    <w:p w:rsidR="003F6E4A" w:rsidRPr="00F77586" w:rsidRDefault="003F6E4A" w:rsidP="00F77586">
      <w:pPr>
        <w:jc w:val="both"/>
        <w:rPr>
          <w:rFonts w:ascii="Arial" w:hAnsi="Arial" w:cs="Arial"/>
          <w:bCs/>
          <w:color w:val="202124"/>
          <w:szCs w:val="24"/>
          <w:shd w:val="clear" w:color="auto" w:fill="FFFFFF"/>
        </w:rPr>
      </w:pPr>
    </w:p>
    <w:p w:rsidR="00150260" w:rsidRPr="00F77586" w:rsidRDefault="00150260" w:rsidP="00F77586">
      <w:pPr>
        <w:jc w:val="both"/>
        <w:rPr>
          <w:rFonts w:ascii="Arial" w:hAnsi="Arial" w:cs="Arial"/>
          <w:bCs/>
          <w:color w:val="202124"/>
          <w:szCs w:val="24"/>
          <w:shd w:val="clear" w:color="auto" w:fill="FFFFFF"/>
        </w:rPr>
      </w:pPr>
      <w:r w:rsidRPr="00F77586">
        <w:rPr>
          <w:rFonts w:ascii="Arial" w:hAnsi="Arial" w:cs="Arial"/>
          <w:bCs/>
          <w:color w:val="202124"/>
          <w:szCs w:val="24"/>
          <w:shd w:val="clear" w:color="auto" w:fill="FFFFFF"/>
        </w:rPr>
        <w:t xml:space="preserve">ARTÍCULO </w:t>
      </w:r>
      <w:r w:rsidR="005470F5" w:rsidRPr="00F77586">
        <w:rPr>
          <w:rFonts w:ascii="Arial" w:hAnsi="Arial" w:cs="Arial"/>
          <w:bCs/>
          <w:color w:val="202124"/>
          <w:szCs w:val="24"/>
          <w:shd w:val="clear" w:color="auto" w:fill="FFFFFF"/>
        </w:rPr>
        <w:t>15</w:t>
      </w:r>
      <w:r w:rsidRPr="00F77586">
        <w:rPr>
          <w:rFonts w:ascii="Arial" w:hAnsi="Arial" w:cs="Arial"/>
          <w:bCs/>
          <w:color w:val="202124"/>
          <w:szCs w:val="24"/>
          <w:shd w:val="clear" w:color="auto" w:fill="FFFFFF"/>
        </w:rPr>
        <w:t>-</w:t>
      </w:r>
      <w:r w:rsidRPr="00F77586">
        <w:rPr>
          <w:rFonts w:ascii="Arial" w:hAnsi="Arial" w:cs="Arial"/>
          <w:bCs/>
          <w:color w:val="202124"/>
          <w:szCs w:val="24"/>
          <w:shd w:val="clear" w:color="auto" w:fill="FFFFFF"/>
        </w:rPr>
        <w:tab/>
      </w:r>
      <w:r w:rsidR="00844689" w:rsidRPr="00F77586">
        <w:rPr>
          <w:rFonts w:ascii="Arial" w:hAnsi="Arial" w:cs="Arial"/>
          <w:bCs/>
          <w:color w:val="202124"/>
          <w:szCs w:val="24"/>
          <w:shd w:val="clear" w:color="auto" w:fill="FFFFFF"/>
        </w:rPr>
        <w:t>Refórmese</w:t>
      </w:r>
      <w:r w:rsidRPr="00F77586">
        <w:rPr>
          <w:rFonts w:ascii="Arial" w:hAnsi="Arial" w:cs="Arial"/>
          <w:bCs/>
          <w:color w:val="202124"/>
          <w:szCs w:val="24"/>
          <w:shd w:val="clear" w:color="auto" w:fill="FFFFFF"/>
        </w:rPr>
        <w:t xml:space="preserve"> los incisos </w:t>
      </w:r>
      <w:r w:rsidR="003F6E4A" w:rsidRPr="00F77586">
        <w:rPr>
          <w:rFonts w:ascii="Arial" w:hAnsi="Arial" w:cs="Arial"/>
          <w:bCs/>
          <w:color w:val="202124"/>
          <w:szCs w:val="24"/>
          <w:shd w:val="clear" w:color="auto" w:fill="FFFFFF"/>
        </w:rPr>
        <w:t>a) y c) del artículo 95, Ley N</w:t>
      </w:r>
      <w:r w:rsidR="00D11818" w:rsidRPr="00F77586">
        <w:rPr>
          <w:rFonts w:ascii="Arial" w:hAnsi="Arial" w:cs="Arial"/>
          <w:bCs/>
          <w:color w:val="202124"/>
          <w:szCs w:val="24"/>
          <w:shd w:val="clear" w:color="auto" w:fill="FFFFFF"/>
        </w:rPr>
        <w:t>.</w:t>
      </w:r>
      <w:r w:rsidR="003F6E4A" w:rsidRPr="00F77586">
        <w:rPr>
          <w:rFonts w:ascii="Arial" w:hAnsi="Arial" w:cs="Arial"/>
          <w:bCs/>
          <w:color w:val="202124"/>
          <w:szCs w:val="24"/>
          <w:shd w:val="clear" w:color="auto" w:fill="FFFFFF"/>
        </w:rPr>
        <w:t>° 5395, Ley General de Salud, de 24 de noviembre de 1973</w:t>
      </w:r>
      <w:r w:rsidR="00D11818" w:rsidRPr="00F77586">
        <w:rPr>
          <w:rFonts w:ascii="Arial" w:hAnsi="Arial" w:cs="Arial"/>
          <w:bCs/>
          <w:color w:val="202124"/>
          <w:szCs w:val="24"/>
          <w:shd w:val="clear" w:color="auto" w:fill="FFFFFF"/>
        </w:rPr>
        <w:t>,</w:t>
      </w:r>
      <w:r w:rsidR="003F6E4A" w:rsidRPr="00F77586">
        <w:rPr>
          <w:rFonts w:ascii="Arial" w:hAnsi="Arial" w:cs="Arial"/>
          <w:bCs/>
          <w:color w:val="202124"/>
          <w:szCs w:val="24"/>
          <w:shd w:val="clear" w:color="auto" w:fill="FFFFFF"/>
        </w:rPr>
        <w:t xml:space="preserve"> </w:t>
      </w:r>
      <w:r w:rsidRPr="00F77586">
        <w:rPr>
          <w:rFonts w:ascii="Arial" w:hAnsi="Arial" w:cs="Arial"/>
          <w:bCs/>
          <w:color w:val="202124"/>
          <w:szCs w:val="24"/>
          <w:shd w:val="clear" w:color="auto" w:fill="FFFFFF"/>
        </w:rPr>
        <w:t>y sus reformas</w:t>
      </w:r>
      <w:r w:rsidR="003F6E4A" w:rsidRPr="00F77586">
        <w:rPr>
          <w:rFonts w:ascii="Arial" w:hAnsi="Arial" w:cs="Arial"/>
          <w:bCs/>
          <w:color w:val="202124"/>
          <w:szCs w:val="24"/>
          <w:shd w:val="clear" w:color="auto" w:fill="FFFFFF"/>
        </w:rPr>
        <w:t xml:space="preserve"> </w:t>
      </w:r>
    </w:p>
    <w:p w:rsidR="00150260" w:rsidRPr="00F77586" w:rsidRDefault="00150260" w:rsidP="00F77586">
      <w:pPr>
        <w:jc w:val="both"/>
        <w:rPr>
          <w:rFonts w:ascii="Arial" w:hAnsi="Arial" w:cs="Arial"/>
          <w:bCs/>
          <w:color w:val="202124"/>
          <w:szCs w:val="24"/>
          <w:shd w:val="clear" w:color="auto" w:fill="FFFFFF"/>
        </w:rPr>
      </w:pPr>
    </w:p>
    <w:p w:rsidR="00150260" w:rsidRPr="00E71DCC" w:rsidRDefault="00150260" w:rsidP="00F77586">
      <w:pPr>
        <w:shd w:val="clear" w:color="auto" w:fill="FFFFFF"/>
        <w:jc w:val="both"/>
        <w:rPr>
          <w:rFonts w:ascii="Arial" w:hAnsi="Arial" w:cs="Arial"/>
          <w:bCs/>
          <w:color w:val="202124"/>
          <w:szCs w:val="24"/>
          <w:shd w:val="clear" w:color="auto" w:fill="FFFFFF"/>
        </w:rPr>
      </w:pPr>
      <w:r w:rsidRPr="00E71DCC">
        <w:rPr>
          <w:rFonts w:ascii="Arial" w:hAnsi="Arial" w:cs="Arial"/>
          <w:bCs/>
          <w:color w:val="202124"/>
          <w:szCs w:val="24"/>
          <w:shd w:val="clear" w:color="auto" w:fill="FFFFFF"/>
        </w:rPr>
        <w:t>Artículo 95-</w:t>
      </w:r>
      <w:r w:rsidRPr="00E71DCC">
        <w:rPr>
          <w:rFonts w:ascii="Arial" w:hAnsi="Arial" w:cs="Arial"/>
          <w:bCs/>
          <w:color w:val="202124"/>
          <w:szCs w:val="24"/>
          <w:shd w:val="clear" w:color="auto" w:fill="FFFFFF"/>
        </w:rPr>
        <w:tab/>
        <w:t>Los establecimientos farmacéuticos son:</w:t>
      </w:r>
    </w:p>
    <w:p w:rsidR="00150260" w:rsidRPr="00F77586" w:rsidRDefault="00150260" w:rsidP="00F77586">
      <w:pPr>
        <w:shd w:val="clear" w:color="auto" w:fill="FFFFFF"/>
        <w:jc w:val="both"/>
        <w:rPr>
          <w:rFonts w:ascii="Arial" w:hAnsi="Arial" w:cs="Arial"/>
          <w:bCs/>
          <w:color w:val="202124"/>
          <w:szCs w:val="24"/>
          <w:shd w:val="clear" w:color="auto" w:fill="FFFFFF"/>
        </w:rPr>
      </w:pPr>
    </w:p>
    <w:p w:rsidR="00150260" w:rsidRPr="00F77586" w:rsidRDefault="00150260" w:rsidP="00F77586">
      <w:pPr>
        <w:shd w:val="clear" w:color="auto" w:fill="FFFFFF"/>
        <w:jc w:val="both"/>
        <w:rPr>
          <w:rFonts w:ascii="Arial" w:hAnsi="Arial" w:cs="Arial"/>
          <w:bCs/>
          <w:color w:val="202124"/>
          <w:szCs w:val="24"/>
          <w:shd w:val="clear" w:color="auto" w:fill="FFFFFF"/>
        </w:rPr>
      </w:pPr>
      <w:r w:rsidRPr="00F77586">
        <w:rPr>
          <w:rFonts w:ascii="Arial" w:hAnsi="Arial" w:cs="Arial"/>
          <w:bCs/>
          <w:color w:val="202124"/>
          <w:szCs w:val="24"/>
          <w:shd w:val="clear" w:color="auto" w:fill="FFFFFF"/>
        </w:rPr>
        <w:t>a)</w:t>
      </w:r>
      <w:r w:rsidRPr="00F77586">
        <w:rPr>
          <w:rFonts w:ascii="Arial" w:hAnsi="Arial" w:cs="Arial"/>
          <w:bCs/>
          <w:color w:val="202124"/>
          <w:szCs w:val="24"/>
          <w:shd w:val="clear" w:color="auto" w:fill="FFFFFF"/>
        </w:rPr>
        <w:tab/>
        <w:t>Farmacia, aquel que se dedica a la preparación de recetas y al expendio y suministro directo al público de medicamentos. Para sus efectos, las farmacias podrán realizar importaciones de medicamentos de manera individual o en conjunto. Les queda prohibido realizar venta y distribución de medicamentos al por mayor.</w:t>
      </w:r>
    </w:p>
    <w:p w:rsidR="00150260" w:rsidRPr="00F77586" w:rsidRDefault="00150260" w:rsidP="00F77586">
      <w:pPr>
        <w:shd w:val="clear" w:color="auto" w:fill="FFFFFF"/>
        <w:jc w:val="both"/>
        <w:rPr>
          <w:rFonts w:ascii="Arial" w:hAnsi="Arial" w:cs="Arial"/>
          <w:bCs/>
          <w:color w:val="202124"/>
          <w:szCs w:val="24"/>
          <w:shd w:val="clear" w:color="auto" w:fill="FFFFFF"/>
        </w:rPr>
      </w:pPr>
    </w:p>
    <w:p w:rsidR="00E71DCC" w:rsidRDefault="00150260" w:rsidP="00F77586">
      <w:pPr>
        <w:rPr>
          <w:rFonts w:ascii="Arial" w:hAnsi="Arial" w:cs="Arial"/>
          <w:szCs w:val="24"/>
        </w:rPr>
      </w:pPr>
      <w:r w:rsidRPr="00F77586">
        <w:rPr>
          <w:rFonts w:ascii="Arial" w:hAnsi="Arial" w:cs="Arial"/>
          <w:bCs/>
          <w:color w:val="202124"/>
          <w:szCs w:val="24"/>
          <w:shd w:val="clear" w:color="auto" w:fill="FFFFFF"/>
        </w:rPr>
        <w:t>b)</w:t>
      </w:r>
      <w:r w:rsidRPr="00F77586">
        <w:rPr>
          <w:rFonts w:ascii="Arial" w:hAnsi="Arial" w:cs="Arial"/>
          <w:bCs/>
          <w:color w:val="202124"/>
          <w:szCs w:val="24"/>
          <w:shd w:val="clear" w:color="auto" w:fill="FFFFFF"/>
        </w:rPr>
        <w:tab/>
      </w:r>
      <w:r w:rsidR="00A379C5" w:rsidRPr="00F77586">
        <w:rPr>
          <w:rFonts w:ascii="Arial" w:hAnsi="Arial" w:cs="Arial"/>
          <w:szCs w:val="24"/>
        </w:rPr>
        <w:t>[…]</w:t>
      </w:r>
    </w:p>
    <w:p w:rsidR="00E71DCC" w:rsidRPr="00F77586" w:rsidRDefault="00E71DCC" w:rsidP="00F77586">
      <w:pPr>
        <w:rPr>
          <w:rFonts w:ascii="Arial" w:hAnsi="Arial" w:cs="Arial"/>
          <w:szCs w:val="24"/>
        </w:rPr>
      </w:pPr>
    </w:p>
    <w:p w:rsidR="00150260" w:rsidRPr="00F77586" w:rsidRDefault="00150260" w:rsidP="00F77586">
      <w:pPr>
        <w:shd w:val="clear" w:color="auto" w:fill="FFFFFF"/>
        <w:jc w:val="both"/>
        <w:rPr>
          <w:rFonts w:ascii="Arial" w:hAnsi="Arial" w:cs="Arial"/>
          <w:bCs/>
          <w:color w:val="202124"/>
          <w:szCs w:val="24"/>
          <w:shd w:val="clear" w:color="auto" w:fill="FFFFFF"/>
        </w:rPr>
      </w:pPr>
      <w:r w:rsidRPr="00F77586">
        <w:rPr>
          <w:rFonts w:ascii="Arial" w:hAnsi="Arial" w:cs="Arial"/>
          <w:bCs/>
          <w:color w:val="202124"/>
          <w:szCs w:val="24"/>
          <w:shd w:val="clear" w:color="auto" w:fill="FFFFFF"/>
        </w:rPr>
        <w:t>c)</w:t>
      </w:r>
      <w:r w:rsidRPr="00F77586">
        <w:rPr>
          <w:rFonts w:ascii="Arial" w:hAnsi="Arial" w:cs="Arial"/>
          <w:bCs/>
          <w:color w:val="202124"/>
          <w:szCs w:val="24"/>
          <w:shd w:val="clear" w:color="auto" w:fill="FFFFFF"/>
        </w:rPr>
        <w:tab/>
        <w:t xml:space="preserve">Laboratorio </w:t>
      </w:r>
      <w:r w:rsidR="00D11818" w:rsidRPr="00F77586">
        <w:rPr>
          <w:rFonts w:ascii="Arial" w:hAnsi="Arial" w:cs="Arial"/>
          <w:bCs/>
          <w:color w:val="202124"/>
          <w:szCs w:val="24"/>
          <w:shd w:val="clear" w:color="auto" w:fill="FFFFFF"/>
        </w:rPr>
        <w:t>farmacéutico o fábrica farmacéutica</w:t>
      </w:r>
      <w:r w:rsidRPr="00F77586">
        <w:rPr>
          <w:rFonts w:ascii="Arial" w:hAnsi="Arial" w:cs="Arial"/>
          <w:bCs/>
          <w:color w:val="202124"/>
          <w:szCs w:val="24"/>
          <w:shd w:val="clear" w:color="auto" w:fill="FFFFFF"/>
        </w:rPr>
        <w:t xml:space="preserve">: aquel que se dedica a la manipulación o elaboración de medicamentos, de materias primas cuyo destino exclusivo sea la elaboración o preparación de </w:t>
      </w:r>
      <w:r w:rsidR="00686756" w:rsidRPr="00F77586">
        <w:rPr>
          <w:rFonts w:ascii="Arial" w:hAnsi="Arial" w:cs="Arial"/>
          <w:bCs/>
          <w:color w:val="202124"/>
          <w:szCs w:val="24"/>
          <w:shd w:val="clear" w:color="auto" w:fill="FFFFFF"/>
        </w:rPr>
        <w:t>estos</w:t>
      </w:r>
      <w:r w:rsidRPr="00F77586">
        <w:rPr>
          <w:rFonts w:ascii="Arial" w:hAnsi="Arial" w:cs="Arial"/>
          <w:bCs/>
          <w:color w:val="202124"/>
          <w:szCs w:val="24"/>
          <w:shd w:val="clear" w:color="auto" w:fill="FFFFFF"/>
        </w:rPr>
        <w:t xml:space="preserve"> y a la manipulación o elaboración de cosméticos. Los laboratorios nacionales podrán importar de manera individual o en conjunto, la materia prima para la elaboración de sus medicamentos. Les queda prohibido realizar venta y distribución de materias primas al por mayor.</w:t>
      </w:r>
    </w:p>
    <w:p w:rsidR="00150260" w:rsidRPr="00F77586" w:rsidRDefault="00150260" w:rsidP="00F77586">
      <w:pPr>
        <w:shd w:val="clear" w:color="auto" w:fill="FFFFFF"/>
        <w:jc w:val="both"/>
        <w:rPr>
          <w:rFonts w:ascii="Arial" w:hAnsi="Arial" w:cs="Arial"/>
          <w:bCs/>
          <w:color w:val="202124"/>
          <w:szCs w:val="24"/>
          <w:shd w:val="clear" w:color="auto" w:fill="FFFFFF"/>
        </w:rPr>
      </w:pPr>
    </w:p>
    <w:p w:rsidR="00150260" w:rsidRPr="00F77586" w:rsidRDefault="00A379C5" w:rsidP="00F77586">
      <w:pPr>
        <w:rPr>
          <w:rFonts w:ascii="Arial" w:hAnsi="Arial" w:cs="Arial"/>
          <w:szCs w:val="24"/>
        </w:rPr>
      </w:pPr>
      <w:r w:rsidRPr="00F77586">
        <w:rPr>
          <w:rFonts w:ascii="Arial" w:hAnsi="Arial" w:cs="Arial"/>
          <w:szCs w:val="24"/>
        </w:rPr>
        <w:t>[…]</w:t>
      </w:r>
      <w:r w:rsidR="00686756" w:rsidRPr="00F77586">
        <w:rPr>
          <w:rFonts w:ascii="Arial" w:hAnsi="Arial" w:cs="Arial"/>
          <w:szCs w:val="24"/>
        </w:rPr>
        <w:t>.</w:t>
      </w:r>
    </w:p>
    <w:p w:rsidR="00150260" w:rsidRPr="00F77586" w:rsidRDefault="00150260" w:rsidP="00F77586">
      <w:pPr>
        <w:shd w:val="clear" w:color="auto" w:fill="FFFFFF"/>
        <w:jc w:val="both"/>
        <w:rPr>
          <w:rFonts w:ascii="Arial" w:hAnsi="Arial" w:cs="Arial"/>
          <w:bCs/>
          <w:color w:val="202124"/>
          <w:szCs w:val="24"/>
          <w:shd w:val="clear" w:color="auto" w:fill="FFFFFF"/>
        </w:rPr>
      </w:pPr>
    </w:p>
    <w:p w:rsidR="00B35FBA" w:rsidRPr="00F77586" w:rsidRDefault="00B35FBA" w:rsidP="00F77586">
      <w:pPr>
        <w:shd w:val="clear" w:color="auto" w:fill="FFFFFF"/>
        <w:jc w:val="both"/>
        <w:rPr>
          <w:rFonts w:ascii="Arial" w:hAnsi="Arial" w:cs="Arial"/>
          <w:b/>
          <w:bCs/>
          <w:color w:val="202124"/>
          <w:szCs w:val="24"/>
          <w:shd w:val="clear" w:color="auto" w:fill="FFFFFF"/>
        </w:rPr>
      </w:pPr>
    </w:p>
    <w:p w:rsidR="00150260" w:rsidRPr="00F77586" w:rsidRDefault="00150260" w:rsidP="00F77586">
      <w:pPr>
        <w:shd w:val="clear" w:color="auto" w:fill="FFFFFF"/>
        <w:jc w:val="both"/>
        <w:rPr>
          <w:rFonts w:ascii="Arial" w:hAnsi="Arial" w:cs="Arial"/>
          <w:bCs/>
          <w:color w:val="202124"/>
          <w:szCs w:val="24"/>
          <w:shd w:val="clear" w:color="auto" w:fill="FFFFFF"/>
        </w:rPr>
      </w:pPr>
      <w:r w:rsidRPr="00F77586">
        <w:rPr>
          <w:rFonts w:ascii="Arial" w:hAnsi="Arial" w:cs="Arial"/>
          <w:bCs/>
          <w:color w:val="202124"/>
          <w:szCs w:val="24"/>
          <w:shd w:val="clear" w:color="auto" w:fill="FFFFFF"/>
        </w:rPr>
        <w:t xml:space="preserve">ARTÍCULO </w:t>
      </w:r>
      <w:r w:rsidR="005470F5" w:rsidRPr="00F77586">
        <w:rPr>
          <w:rFonts w:ascii="Arial" w:hAnsi="Arial" w:cs="Arial"/>
          <w:bCs/>
          <w:color w:val="202124"/>
          <w:szCs w:val="24"/>
          <w:shd w:val="clear" w:color="auto" w:fill="FFFFFF"/>
        </w:rPr>
        <w:t>16</w:t>
      </w:r>
      <w:r w:rsidRPr="00F77586">
        <w:rPr>
          <w:rFonts w:ascii="Arial" w:hAnsi="Arial" w:cs="Arial"/>
          <w:bCs/>
          <w:color w:val="202124"/>
          <w:szCs w:val="24"/>
          <w:shd w:val="clear" w:color="auto" w:fill="FFFFFF"/>
        </w:rPr>
        <w:t>-</w:t>
      </w:r>
      <w:r w:rsidRPr="00F77586">
        <w:rPr>
          <w:rFonts w:ascii="Arial" w:hAnsi="Arial" w:cs="Arial"/>
          <w:bCs/>
          <w:color w:val="202124"/>
          <w:szCs w:val="24"/>
          <w:shd w:val="clear" w:color="auto" w:fill="FFFFFF"/>
        </w:rPr>
        <w:tab/>
      </w:r>
      <w:r w:rsidR="00844689" w:rsidRPr="00F77586">
        <w:rPr>
          <w:rFonts w:ascii="Arial" w:hAnsi="Arial" w:cs="Arial"/>
          <w:bCs/>
          <w:color w:val="202124"/>
          <w:szCs w:val="24"/>
          <w:shd w:val="clear" w:color="auto" w:fill="FFFFFF"/>
        </w:rPr>
        <w:t>Refórme</w:t>
      </w:r>
      <w:r w:rsidR="00686756" w:rsidRPr="00F77586">
        <w:rPr>
          <w:rFonts w:ascii="Arial" w:hAnsi="Arial" w:cs="Arial"/>
          <w:bCs/>
          <w:color w:val="202124"/>
          <w:szCs w:val="24"/>
          <w:shd w:val="clear" w:color="auto" w:fill="FFFFFF"/>
        </w:rPr>
        <w:t>n</w:t>
      </w:r>
      <w:r w:rsidR="00844689" w:rsidRPr="00F77586">
        <w:rPr>
          <w:rFonts w:ascii="Arial" w:hAnsi="Arial" w:cs="Arial"/>
          <w:bCs/>
          <w:color w:val="202124"/>
          <w:szCs w:val="24"/>
          <w:shd w:val="clear" w:color="auto" w:fill="FFFFFF"/>
        </w:rPr>
        <w:t>se</w:t>
      </w:r>
      <w:r w:rsidRPr="00F77586">
        <w:rPr>
          <w:rFonts w:ascii="Arial" w:hAnsi="Arial" w:cs="Arial"/>
          <w:bCs/>
          <w:color w:val="202124"/>
          <w:szCs w:val="24"/>
          <w:shd w:val="clear" w:color="auto" w:fill="FFFFFF"/>
        </w:rPr>
        <w:t xml:space="preserve"> los incisos b)</w:t>
      </w:r>
      <w:r w:rsidR="003F6E4A" w:rsidRPr="00F77586">
        <w:rPr>
          <w:rFonts w:ascii="Arial" w:hAnsi="Arial" w:cs="Arial"/>
          <w:bCs/>
          <w:color w:val="202124"/>
          <w:szCs w:val="24"/>
          <w:shd w:val="clear" w:color="auto" w:fill="FFFFFF"/>
        </w:rPr>
        <w:t>, c) y d)</w:t>
      </w:r>
      <w:r w:rsidR="00686756" w:rsidRPr="00F77586">
        <w:rPr>
          <w:rFonts w:ascii="Arial" w:hAnsi="Arial" w:cs="Arial"/>
          <w:bCs/>
          <w:color w:val="202124"/>
          <w:szCs w:val="24"/>
          <w:shd w:val="clear" w:color="auto" w:fill="FFFFFF"/>
        </w:rPr>
        <w:t xml:space="preserve"> e inclúyase un inciso e)</w:t>
      </w:r>
      <w:r w:rsidR="007A3055" w:rsidRPr="00F77586">
        <w:rPr>
          <w:rFonts w:ascii="Arial" w:hAnsi="Arial" w:cs="Arial"/>
          <w:bCs/>
          <w:color w:val="202124"/>
          <w:szCs w:val="24"/>
          <w:shd w:val="clear" w:color="auto" w:fill="FFFFFF"/>
        </w:rPr>
        <w:t xml:space="preserve"> en</w:t>
      </w:r>
      <w:r w:rsidR="003F6E4A" w:rsidRPr="00F77586">
        <w:rPr>
          <w:rFonts w:ascii="Arial" w:hAnsi="Arial" w:cs="Arial"/>
          <w:bCs/>
          <w:color w:val="202124"/>
          <w:szCs w:val="24"/>
          <w:shd w:val="clear" w:color="auto" w:fill="FFFFFF"/>
        </w:rPr>
        <w:t xml:space="preserve"> el artículo 29 de la Ley N</w:t>
      </w:r>
      <w:r w:rsidR="00686756" w:rsidRPr="00F77586">
        <w:rPr>
          <w:rFonts w:ascii="Arial" w:hAnsi="Arial" w:cs="Arial"/>
          <w:bCs/>
          <w:color w:val="202124"/>
          <w:szCs w:val="24"/>
          <w:shd w:val="clear" w:color="auto" w:fill="FFFFFF"/>
        </w:rPr>
        <w:t>.</w:t>
      </w:r>
      <w:r w:rsidR="003F6E4A" w:rsidRPr="00F77586">
        <w:rPr>
          <w:rFonts w:ascii="Arial" w:hAnsi="Arial" w:cs="Arial"/>
          <w:bCs/>
          <w:color w:val="202124"/>
          <w:szCs w:val="24"/>
          <w:shd w:val="clear" w:color="auto" w:fill="FFFFFF"/>
        </w:rPr>
        <w:t xml:space="preserve">° 9028, </w:t>
      </w:r>
      <w:r w:rsidRPr="00F77586">
        <w:rPr>
          <w:rFonts w:ascii="Arial" w:hAnsi="Arial" w:cs="Arial"/>
          <w:bCs/>
          <w:color w:val="202124"/>
          <w:szCs w:val="24"/>
          <w:shd w:val="clear" w:color="auto" w:fill="FFFFFF"/>
        </w:rPr>
        <w:t xml:space="preserve">Ley General de Control del Tabaco y </w:t>
      </w:r>
      <w:r w:rsidR="003F6E4A" w:rsidRPr="00F77586">
        <w:rPr>
          <w:rFonts w:ascii="Arial" w:hAnsi="Arial" w:cs="Arial"/>
          <w:bCs/>
          <w:color w:val="202124"/>
          <w:szCs w:val="24"/>
          <w:shd w:val="clear" w:color="auto" w:fill="FFFFFF"/>
        </w:rPr>
        <w:t>sus Efectos Nocivos en la Salud</w:t>
      </w:r>
      <w:r w:rsidRPr="00F77586">
        <w:rPr>
          <w:rFonts w:ascii="Arial" w:hAnsi="Arial" w:cs="Arial"/>
          <w:bCs/>
          <w:color w:val="202124"/>
          <w:szCs w:val="24"/>
          <w:shd w:val="clear" w:color="auto" w:fill="FFFFFF"/>
        </w:rPr>
        <w:t>,</w:t>
      </w:r>
      <w:r w:rsidR="003F6E4A" w:rsidRPr="00F77586">
        <w:rPr>
          <w:rFonts w:ascii="Arial" w:hAnsi="Arial" w:cs="Arial"/>
          <w:bCs/>
          <w:color w:val="202124"/>
          <w:szCs w:val="24"/>
          <w:shd w:val="clear" w:color="auto" w:fill="FFFFFF"/>
        </w:rPr>
        <w:t xml:space="preserve"> de 26 de marzo de 2012,</w:t>
      </w:r>
      <w:r w:rsidRPr="00F77586">
        <w:rPr>
          <w:rFonts w:ascii="Arial" w:hAnsi="Arial" w:cs="Arial"/>
          <w:bCs/>
          <w:color w:val="202124"/>
          <w:szCs w:val="24"/>
          <w:shd w:val="clear" w:color="auto" w:fill="FFFFFF"/>
        </w:rPr>
        <w:t xml:space="preserve"> y sus reformas</w:t>
      </w:r>
      <w:r w:rsidR="007A3055" w:rsidRPr="00F77586">
        <w:rPr>
          <w:rFonts w:ascii="Arial" w:hAnsi="Arial" w:cs="Arial"/>
          <w:bCs/>
          <w:color w:val="202124"/>
          <w:szCs w:val="24"/>
          <w:shd w:val="clear" w:color="auto" w:fill="FFFFFF"/>
        </w:rPr>
        <w:t>, que se leerá de la siguiente manera:</w:t>
      </w:r>
    </w:p>
    <w:p w:rsidR="00150260" w:rsidRDefault="00150260" w:rsidP="00F77586">
      <w:pPr>
        <w:shd w:val="clear" w:color="auto" w:fill="FFFFFF"/>
        <w:jc w:val="both"/>
        <w:rPr>
          <w:rFonts w:ascii="Arial" w:hAnsi="Arial" w:cs="Arial"/>
          <w:bCs/>
          <w:color w:val="202124"/>
          <w:szCs w:val="24"/>
          <w:shd w:val="clear" w:color="auto" w:fill="FFFFFF"/>
        </w:rPr>
      </w:pPr>
    </w:p>
    <w:p w:rsidR="00E71DCC" w:rsidRDefault="00E71DCC" w:rsidP="00F77586">
      <w:pPr>
        <w:shd w:val="clear" w:color="auto" w:fill="FFFFFF"/>
        <w:jc w:val="both"/>
        <w:rPr>
          <w:rFonts w:ascii="Arial" w:hAnsi="Arial" w:cs="Arial"/>
          <w:bCs/>
          <w:color w:val="202124"/>
          <w:szCs w:val="24"/>
          <w:shd w:val="clear" w:color="auto" w:fill="FFFFFF"/>
        </w:rPr>
      </w:pPr>
    </w:p>
    <w:p w:rsidR="00E71DCC" w:rsidRPr="00F77586" w:rsidRDefault="00E71DCC" w:rsidP="00F77586">
      <w:pPr>
        <w:shd w:val="clear" w:color="auto" w:fill="FFFFFF"/>
        <w:jc w:val="both"/>
        <w:rPr>
          <w:rFonts w:ascii="Arial" w:hAnsi="Arial" w:cs="Arial"/>
          <w:bCs/>
          <w:color w:val="202124"/>
          <w:szCs w:val="24"/>
          <w:shd w:val="clear" w:color="auto" w:fill="FFFFFF"/>
        </w:rPr>
      </w:pPr>
    </w:p>
    <w:p w:rsidR="00150260" w:rsidRPr="00E71DCC" w:rsidRDefault="00150260" w:rsidP="00F77586">
      <w:pPr>
        <w:shd w:val="clear" w:color="auto" w:fill="FFFFFF"/>
        <w:jc w:val="both"/>
        <w:rPr>
          <w:rFonts w:ascii="Arial" w:hAnsi="Arial" w:cs="Arial"/>
          <w:bCs/>
          <w:color w:val="202124"/>
          <w:szCs w:val="24"/>
          <w:shd w:val="clear" w:color="auto" w:fill="FFFFFF"/>
        </w:rPr>
      </w:pPr>
      <w:r w:rsidRPr="00E71DCC">
        <w:rPr>
          <w:rFonts w:ascii="Arial" w:hAnsi="Arial" w:cs="Arial"/>
          <w:bCs/>
          <w:color w:val="202124"/>
          <w:szCs w:val="24"/>
          <w:shd w:val="clear" w:color="auto" w:fill="FFFFFF"/>
        </w:rPr>
        <w:lastRenderedPageBreak/>
        <w:t>Artículo 29-</w:t>
      </w:r>
      <w:r w:rsidRPr="00E71DCC">
        <w:rPr>
          <w:rFonts w:ascii="Arial" w:hAnsi="Arial" w:cs="Arial"/>
          <w:bCs/>
          <w:color w:val="202124"/>
          <w:szCs w:val="24"/>
          <w:shd w:val="clear" w:color="auto" w:fill="FFFFFF"/>
        </w:rPr>
        <w:tab/>
        <w:t>Destino del tributo</w:t>
      </w:r>
    </w:p>
    <w:p w:rsidR="00150260" w:rsidRPr="00E71DCC" w:rsidRDefault="00150260" w:rsidP="00F77586">
      <w:pPr>
        <w:shd w:val="clear" w:color="auto" w:fill="FFFFFF"/>
        <w:jc w:val="both"/>
        <w:rPr>
          <w:rFonts w:ascii="Arial" w:hAnsi="Arial" w:cs="Arial"/>
          <w:bCs/>
          <w:color w:val="202124"/>
          <w:szCs w:val="24"/>
          <w:shd w:val="clear" w:color="auto" w:fill="FFFFFF"/>
        </w:rPr>
      </w:pPr>
    </w:p>
    <w:p w:rsidR="00150260" w:rsidRPr="00F77586" w:rsidRDefault="00150260" w:rsidP="00F77586">
      <w:pPr>
        <w:shd w:val="clear" w:color="auto" w:fill="FFFFFF"/>
        <w:jc w:val="both"/>
        <w:rPr>
          <w:rFonts w:ascii="Arial" w:hAnsi="Arial" w:cs="Arial"/>
          <w:bCs/>
          <w:color w:val="202124"/>
          <w:szCs w:val="24"/>
          <w:shd w:val="clear" w:color="auto" w:fill="FFFFFF"/>
        </w:rPr>
      </w:pPr>
      <w:r w:rsidRPr="00F77586">
        <w:rPr>
          <w:rFonts w:ascii="Arial" w:hAnsi="Arial" w:cs="Arial"/>
          <w:bCs/>
          <w:color w:val="202124"/>
          <w:szCs w:val="24"/>
          <w:shd w:val="clear" w:color="auto" w:fill="FFFFFF"/>
        </w:rPr>
        <w:t>Los recursos que se recauden por esta ley se deberán manejar en una cuenta específica, en uno de los bancos estatales de la República, de conformidad con la Ley de Administración Financiera, con el fin de facilitar su manejo y para que la Tesorería Nacional pueda girarlos, directa y oportunamente, sea mensualmente, y se distribuirán de la siguiente manera:</w:t>
      </w:r>
    </w:p>
    <w:p w:rsidR="00150260" w:rsidRPr="00F77586" w:rsidRDefault="00150260" w:rsidP="00F77586">
      <w:pPr>
        <w:shd w:val="clear" w:color="auto" w:fill="FFFFFF"/>
        <w:jc w:val="both"/>
        <w:rPr>
          <w:rFonts w:ascii="Arial" w:hAnsi="Arial" w:cs="Arial"/>
          <w:bCs/>
          <w:color w:val="202124"/>
          <w:szCs w:val="24"/>
          <w:shd w:val="clear" w:color="auto" w:fill="FFFFFF"/>
        </w:rPr>
      </w:pPr>
    </w:p>
    <w:p w:rsidR="00150260" w:rsidRPr="00F77586" w:rsidRDefault="00A379C5" w:rsidP="00F77586">
      <w:pPr>
        <w:rPr>
          <w:rFonts w:ascii="Arial" w:hAnsi="Arial" w:cs="Arial"/>
          <w:szCs w:val="24"/>
        </w:rPr>
      </w:pPr>
      <w:r w:rsidRPr="00F77586">
        <w:rPr>
          <w:rFonts w:ascii="Arial" w:hAnsi="Arial" w:cs="Arial"/>
          <w:szCs w:val="24"/>
        </w:rPr>
        <w:t>[…]</w:t>
      </w:r>
    </w:p>
    <w:p w:rsidR="00150260" w:rsidRPr="00F77586" w:rsidRDefault="00150260" w:rsidP="00F77586">
      <w:pPr>
        <w:shd w:val="clear" w:color="auto" w:fill="FFFFFF"/>
        <w:jc w:val="both"/>
        <w:rPr>
          <w:rFonts w:ascii="Arial" w:hAnsi="Arial" w:cs="Arial"/>
          <w:bCs/>
          <w:color w:val="202124"/>
          <w:szCs w:val="24"/>
          <w:shd w:val="clear" w:color="auto" w:fill="FFFFFF"/>
        </w:rPr>
      </w:pPr>
    </w:p>
    <w:p w:rsidR="00150260" w:rsidRPr="00F77586" w:rsidRDefault="00150260" w:rsidP="00F77586">
      <w:pPr>
        <w:shd w:val="clear" w:color="auto" w:fill="FFFFFF"/>
        <w:jc w:val="both"/>
        <w:rPr>
          <w:rFonts w:ascii="Arial" w:hAnsi="Arial" w:cs="Arial"/>
          <w:bCs/>
          <w:color w:val="202124"/>
          <w:szCs w:val="24"/>
          <w:shd w:val="clear" w:color="auto" w:fill="FFFFFF"/>
        </w:rPr>
      </w:pPr>
      <w:r w:rsidRPr="00F77586">
        <w:rPr>
          <w:rFonts w:ascii="Arial" w:hAnsi="Arial" w:cs="Arial"/>
          <w:bCs/>
          <w:color w:val="202124"/>
          <w:szCs w:val="24"/>
          <w:shd w:val="clear" w:color="auto" w:fill="FFFFFF"/>
        </w:rPr>
        <w:t>b)</w:t>
      </w:r>
      <w:r w:rsidRPr="00F77586">
        <w:rPr>
          <w:rFonts w:ascii="Arial" w:hAnsi="Arial" w:cs="Arial"/>
          <w:bCs/>
          <w:color w:val="202124"/>
          <w:szCs w:val="24"/>
          <w:shd w:val="clear" w:color="auto" w:fill="FFFFFF"/>
        </w:rPr>
        <w:tab/>
        <w:t xml:space="preserve">Un veinte por ciento (20%) se destinará al Ministerio de Salud, para que sean utilizados en el cumplimiento de las funciones encomendadas en la presente ley y para el cumplimiento de las funciones encomendadas por la </w:t>
      </w:r>
      <w:r w:rsidR="00E0511E" w:rsidRPr="00F77586">
        <w:rPr>
          <w:rFonts w:ascii="Arial" w:hAnsi="Arial" w:cs="Arial"/>
          <w:bCs/>
          <w:color w:val="202124"/>
          <w:szCs w:val="24"/>
          <w:shd w:val="clear" w:color="auto" w:fill="FFFFFF"/>
        </w:rPr>
        <w:t>Ley para promover</w:t>
      </w:r>
      <w:r w:rsidRPr="00F77586">
        <w:rPr>
          <w:rFonts w:ascii="Arial" w:hAnsi="Arial" w:cs="Arial"/>
          <w:bCs/>
          <w:color w:val="202124"/>
          <w:szCs w:val="24"/>
          <w:shd w:val="clear" w:color="auto" w:fill="FFFFFF"/>
        </w:rPr>
        <w:t xml:space="preserve"> la competencia en el mercado de medicamentos.</w:t>
      </w:r>
    </w:p>
    <w:p w:rsidR="00150260" w:rsidRPr="00F77586" w:rsidRDefault="00150260" w:rsidP="00F77586">
      <w:pPr>
        <w:shd w:val="clear" w:color="auto" w:fill="FFFFFF"/>
        <w:jc w:val="both"/>
        <w:rPr>
          <w:rFonts w:ascii="Arial" w:hAnsi="Arial" w:cs="Arial"/>
          <w:bCs/>
          <w:color w:val="202124"/>
          <w:szCs w:val="24"/>
          <w:shd w:val="clear" w:color="auto" w:fill="FFFFFF"/>
        </w:rPr>
      </w:pPr>
    </w:p>
    <w:p w:rsidR="00150260" w:rsidRPr="00F77586" w:rsidRDefault="00150260" w:rsidP="00F77586">
      <w:pPr>
        <w:shd w:val="clear" w:color="auto" w:fill="FFFFFF"/>
        <w:jc w:val="both"/>
        <w:rPr>
          <w:rFonts w:ascii="Arial" w:hAnsi="Arial" w:cs="Arial"/>
          <w:bCs/>
          <w:color w:val="202124"/>
          <w:szCs w:val="24"/>
          <w:shd w:val="clear" w:color="auto" w:fill="FFFFFF"/>
        </w:rPr>
      </w:pPr>
      <w:r w:rsidRPr="00F77586">
        <w:rPr>
          <w:rFonts w:ascii="Arial" w:hAnsi="Arial" w:cs="Arial"/>
          <w:bCs/>
          <w:color w:val="202124"/>
          <w:szCs w:val="24"/>
          <w:shd w:val="clear" w:color="auto" w:fill="FFFFFF"/>
        </w:rPr>
        <w:t>c)</w:t>
      </w:r>
      <w:r w:rsidRPr="00F77586">
        <w:rPr>
          <w:rFonts w:ascii="Arial" w:hAnsi="Arial" w:cs="Arial"/>
          <w:bCs/>
          <w:color w:val="202124"/>
          <w:szCs w:val="24"/>
          <w:shd w:val="clear" w:color="auto" w:fill="FFFFFF"/>
        </w:rPr>
        <w:tab/>
      </w:r>
      <w:proofErr w:type="gramStart"/>
      <w:r w:rsidRPr="00F77586">
        <w:rPr>
          <w:rFonts w:ascii="Arial" w:hAnsi="Arial" w:cs="Arial"/>
          <w:bCs/>
          <w:color w:val="202124"/>
          <w:szCs w:val="24"/>
          <w:shd w:val="clear" w:color="auto" w:fill="FFFFFF"/>
        </w:rPr>
        <w:t xml:space="preserve">Un </w:t>
      </w:r>
      <w:r w:rsidR="005470F5" w:rsidRPr="00F77586">
        <w:rPr>
          <w:rFonts w:ascii="Arial" w:hAnsi="Arial" w:cs="Arial"/>
          <w:bCs/>
          <w:color w:val="202124"/>
          <w:szCs w:val="24"/>
          <w:shd w:val="clear" w:color="auto" w:fill="FFFFFF"/>
        </w:rPr>
        <w:t>siete punto</w:t>
      </w:r>
      <w:proofErr w:type="gramEnd"/>
      <w:r w:rsidR="005470F5" w:rsidRPr="00F77586">
        <w:rPr>
          <w:rFonts w:ascii="Arial" w:hAnsi="Arial" w:cs="Arial"/>
          <w:bCs/>
          <w:color w:val="202124"/>
          <w:szCs w:val="24"/>
          <w:shd w:val="clear" w:color="auto" w:fill="FFFFFF"/>
        </w:rPr>
        <w:t xml:space="preserve"> cinco </w:t>
      </w:r>
      <w:r w:rsidRPr="00F77586">
        <w:rPr>
          <w:rFonts w:ascii="Arial" w:hAnsi="Arial" w:cs="Arial"/>
          <w:bCs/>
          <w:color w:val="202124"/>
          <w:szCs w:val="24"/>
          <w:shd w:val="clear" w:color="auto" w:fill="FFFFFF"/>
        </w:rPr>
        <w:t>(</w:t>
      </w:r>
      <w:r w:rsidR="005470F5" w:rsidRPr="00F77586">
        <w:rPr>
          <w:rFonts w:ascii="Arial" w:hAnsi="Arial" w:cs="Arial"/>
          <w:bCs/>
          <w:color w:val="202124"/>
          <w:szCs w:val="24"/>
          <w:shd w:val="clear" w:color="auto" w:fill="FFFFFF"/>
        </w:rPr>
        <w:t>7.5</w:t>
      </w:r>
      <w:r w:rsidRPr="00F77586">
        <w:rPr>
          <w:rFonts w:ascii="Arial" w:hAnsi="Arial" w:cs="Arial"/>
          <w:bCs/>
          <w:color w:val="202124"/>
          <w:szCs w:val="24"/>
          <w:shd w:val="clear" w:color="auto" w:fill="FFFFFF"/>
        </w:rPr>
        <w:t>%) se destinará al Instituto sobre Alcoholismo y Farmacodependencia (IAFA), para el cumplimiento de los fines establecidos en la presente ley.</w:t>
      </w:r>
    </w:p>
    <w:p w:rsidR="00150260" w:rsidRPr="00F77586" w:rsidRDefault="00150260" w:rsidP="00F77586">
      <w:pPr>
        <w:shd w:val="clear" w:color="auto" w:fill="FFFFFF"/>
        <w:jc w:val="both"/>
        <w:rPr>
          <w:rFonts w:ascii="Arial" w:hAnsi="Arial" w:cs="Arial"/>
          <w:bCs/>
          <w:color w:val="202124"/>
          <w:szCs w:val="24"/>
          <w:shd w:val="clear" w:color="auto" w:fill="FFFFFF"/>
        </w:rPr>
      </w:pPr>
    </w:p>
    <w:p w:rsidR="007A3055" w:rsidRPr="00F77586" w:rsidRDefault="007A3055" w:rsidP="00F77586">
      <w:pPr>
        <w:shd w:val="clear" w:color="auto" w:fill="FFFFFF"/>
        <w:jc w:val="both"/>
        <w:rPr>
          <w:rFonts w:ascii="Arial" w:hAnsi="Arial" w:cs="Arial"/>
          <w:bCs/>
          <w:color w:val="202124"/>
          <w:szCs w:val="24"/>
          <w:shd w:val="clear" w:color="auto" w:fill="FFFFFF"/>
        </w:rPr>
      </w:pPr>
      <w:r w:rsidRPr="00F77586">
        <w:rPr>
          <w:rFonts w:ascii="Arial" w:hAnsi="Arial" w:cs="Arial"/>
          <w:bCs/>
          <w:color w:val="202124"/>
          <w:szCs w:val="24"/>
          <w:shd w:val="clear" w:color="auto" w:fill="FFFFFF"/>
        </w:rPr>
        <w:t>d)</w:t>
      </w:r>
      <w:r w:rsidRPr="00F77586">
        <w:rPr>
          <w:rFonts w:ascii="Arial" w:hAnsi="Arial" w:cs="Arial"/>
          <w:bCs/>
          <w:color w:val="202124"/>
          <w:szCs w:val="24"/>
          <w:shd w:val="clear" w:color="auto" w:fill="FFFFFF"/>
        </w:rPr>
        <w:tab/>
        <w:t xml:space="preserve">Un </w:t>
      </w:r>
      <w:r w:rsidR="005470F5" w:rsidRPr="00F77586">
        <w:rPr>
          <w:rFonts w:ascii="Arial" w:hAnsi="Arial" w:cs="Arial"/>
          <w:bCs/>
          <w:color w:val="202124"/>
          <w:szCs w:val="24"/>
          <w:shd w:val="clear" w:color="auto" w:fill="FFFFFF"/>
        </w:rPr>
        <w:t>diez (10</w:t>
      </w:r>
      <w:r w:rsidR="00150260" w:rsidRPr="00F77586">
        <w:rPr>
          <w:rFonts w:ascii="Arial" w:hAnsi="Arial" w:cs="Arial"/>
          <w:bCs/>
          <w:color w:val="202124"/>
          <w:szCs w:val="24"/>
          <w:shd w:val="clear" w:color="auto" w:fill="FFFFFF"/>
        </w:rPr>
        <w:t xml:space="preserve">%) </w:t>
      </w:r>
      <w:r w:rsidRPr="00F77586">
        <w:rPr>
          <w:rFonts w:ascii="Arial" w:hAnsi="Arial" w:cs="Arial"/>
          <w:bCs/>
          <w:color w:val="202124"/>
          <w:szCs w:val="24"/>
          <w:shd w:val="clear" w:color="auto" w:fill="FFFFFF"/>
        </w:rPr>
        <w:t>al Instituto Costarricense del Deporte y la Recreación (</w:t>
      </w:r>
      <w:proofErr w:type="spellStart"/>
      <w:r w:rsidR="00F9347C" w:rsidRPr="00F77586">
        <w:rPr>
          <w:rFonts w:ascii="Arial" w:hAnsi="Arial" w:cs="Arial"/>
          <w:bCs/>
          <w:color w:val="202124"/>
          <w:szCs w:val="24"/>
          <w:shd w:val="clear" w:color="auto" w:fill="FFFFFF"/>
        </w:rPr>
        <w:t>Icoder</w:t>
      </w:r>
      <w:proofErr w:type="spellEnd"/>
      <w:r w:rsidRPr="00F77586">
        <w:rPr>
          <w:rFonts w:ascii="Arial" w:hAnsi="Arial" w:cs="Arial"/>
          <w:bCs/>
          <w:color w:val="202124"/>
          <w:szCs w:val="24"/>
          <w:shd w:val="clear" w:color="auto" w:fill="FFFFFF"/>
        </w:rPr>
        <w:t>) para el cumplimiento de sus funciones vinculadas con el deporte y la recreación.</w:t>
      </w:r>
    </w:p>
    <w:p w:rsidR="007A3055" w:rsidRPr="00F77586" w:rsidRDefault="007A3055" w:rsidP="00F77586">
      <w:pPr>
        <w:shd w:val="clear" w:color="auto" w:fill="FFFFFF"/>
        <w:jc w:val="both"/>
        <w:rPr>
          <w:rFonts w:ascii="Arial" w:hAnsi="Arial" w:cs="Arial"/>
          <w:bCs/>
          <w:color w:val="202124"/>
          <w:szCs w:val="24"/>
          <w:shd w:val="clear" w:color="auto" w:fill="FFFFFF"/>
        </w:rPr>
      </w:pPr>
    </w:p>
    <w:p w:rsidR="007A3055" w:rsidRPr="00F77586" w:rsidRDefault="007A3055" w:rsidP="00F77586">
      <w:pPr>
        <w:shd w:val="clear" w:color="auto" w:fill="FFFFFF"/>
        <w:jc w:val="both"/>
        <w:rPr>
          <w:rFonts w:ascii="Arial" w:hAnsi="Arial" w:cs="Arial"/>
          <w:bCs/>
          <w:color w:val="202124"/>
          <w:szCs w:val="24"/>
          <w:shd w:val="clear" w:color="auto" w:fill="FFFFFF"/>
        </w:rPr>
      </w:pPr>
      <w:r w:rsidRPr="00F77586">
        <w:rPr>
          <w:rFonts w:ascii="Arial" w:hAnsi="Arial" w:cs="Arial"/>
          <w:bCs/>
          <w:color w:val="202124"/>
          <w:szCs w:val="24"/>
          <w:shd w:val="clear" w:color="auto" w:fill="FFFFFF"/>
        </w:rPr>
        <w:t>e)</w:t>
      </w:r>
      <w:r w:rsidRPr="00F77586">
        <w:rPr>
          <w:rFonts w:ascii="Arial" w:hAnsi="Arial" w:cs="Arial"/>
          <w:bCs/>
          <w:color w:val="202124"/>
          <w:szCs w:val="24"/>
          <w:shd w:val="clear" w:color="auto" w:fill="FFFFFF"/>
        </w:rPr>
        <w:tab/>
      </w:r>
      <w:proofErr w:type="gramStart"/>
      <w:r w:rsidRPr="00F77586">
        <w:rPr>
          <w:rFonts w:ascii="Arial" w:hAnsi="Arial" w:cs="Arial"/>
          <w:bCs/>
          <w:color w:val="202124"/>
          <w:szCs w:val="24"/>
          <w:shd w:val="clear" w:color="auto" w:fill="FFFFFF"/>
        </w:rPr>
        <w:t xml:space="preserve">Un dos </w:t>
      </w:r>
      <w:r w:rsidR="005470F5" w:rsidRPr="00F77586">
        <w:rPr>
          <w:rFonts w:ascii="Arial" w:hAnsi="Arial" w:cs="Arial"/>
          <w:bCs/>
          <w:color w:val="202124"/>
          <w:szCs w:val="24"/>
          <w:shd w:val="clear" w:color="auto" w:fill="FFFFFF"/>
        </w:rPr>
        <w:t>punto</w:t>
      </w:r>
      <w:proofErr w:type="gramEnd"/>
      <w:r w:rsidRPr="00F77586">
        <w:rPr>
          <w:rFonts w:ascii="Arial" w:hAnsi="Arial" w:cs="Arial"/>
          <w:bCs/>
          <w:color w:val="202124"/>
          <w:szCs w:val="24"/>
          <w:shd w:val="clear" w:color="auto" w:fill="FFFFFF"/>
        </w:rPr>
        <w:t xml:space="preserve"> cinco por ciento (2.5%) se destinará al Ministerio de Economía Industria y Comercio (MEIC), para el cumplimiento de las obligaciones establecidas en la Ley de Fomento y Promoción de la competencia en el mercado de medicamentos.</w:t>
      </w:r>
    </w:p>
    <w:p w:rsidR="00150260" w:rsidRPr="00F77586" w:rsidRDefault="00150260" w:rsidP="00F77586">
      <w:pPr>
        <w:shd w:val="clear" w:color="auto" w:fill="FFFFFF"/>
        <w:jc w:val="both"/>
        <w:rPr>
          <w:rFonts w:ascii="Arial" w:hAnsi="Arial" w:cs="Arial"/>
          <w:bCs/>
          <w:color w:val="202124"/>
          <w:szCs w:val="24"/>
          <w:shd w:val="clear" w:color="auto" w:fill="FFFFFF"/>
        </w:rPr>
      </w:pPr>
    </w:p>
    <w:p w:rsidR="00A379C5" w:rsidRPr="00F77586" w:rsidRDefault="00A379C5" w:rsidP="00F77586">
      <w:pPr>
        <w:rPr>
          <w:rFonts w:ascii="Arial" w:hAnsi="Arial" w:cs="Arial"/>
          <w:szCs w:val="24"/>
        </w:rPr>
      </w:pPr>
      <w:r w:rsidRPr="00F77586">
        <w:rPr>
          <w:rFonts w:ascii="Arial" w:hAnsi="Arial" w:cs="Arial"/>
          <w:szCs w:val="24"/>
        </w:rPr>
        <w:t>[…]</w:t>
      </w:r>
    </w:p>
    <w:p w:rsidR="00150260" w:rsidRPr="00F77586" w:rsidRDefault="00150260" w:rsidP="00F77586">
      <w:pPr>
        <w:rPr>
          <w:rFonts w:ascii="Arial" w:hAnsi="Arial" w:cs="Arial"/>
          <w:bCs/>
          <w:color w:val="202124"/>
          <w:szCs w:val="24"/>
          <w:shd w:val="clear" w:color="auto" w:fill="FFFFFF"/>
        </w:rPr>
      </w:pPr>
    </w:p>
    <w:p w:rsidR="00150260" w:rsidRPr="00F77586" w:rsidRDefault="00150260" w:rsidP="00F77586">
      <w:pPr>
        <w:jc w:val="both"/>
        <w:rPr>
          <w:rFonts w:ascii="Arial" w:hAnsi="Arial" w:cs="Arial"/>
          <w:bCs/>
          <w:color w:val="202124"/>
          <w:szCs w:val="24"/>
          <w:shd w:val="clear" w:color="auto" w:fill="FFFFFF"/>
        </w:rPr>
      </w:pPr>
    </w:p>
    <w:p w:rsidR="00150260" w:rsidRPr="00F77586" w:rsidRDefault="00150260" w:rsidP="00F77586">
      <w:pPr>
        <w:jc w:val="both"/>
        <w:rPr>
          <w:rFonts w:ascii="Arial" w:hAnsi="Arial" w:cs="Arial"/>
          <w:bCs/>
          <w:color w:val="202124"/>
          <w:szCs w:val="24"/>
          <w:shd w:val="clear" w:color="auto" w:fill="FFFFFF"/>
        </w:rPr>
      </w:pPr>
      <w:r w:rsidRPr="00F77586">
        <w:rPr>
          <w:rFonts w:ascii="Arial" w:hAnsi="Arial" w:cs="Arial"/>
          <w:bCs/>
          <w:color w:val="202124"/>
          <w:szCs w:val="24"/>
          <w:shd w:val="clear" w:color="auto" w:fill="FFFFFF"/>
        </w:rPr>
        <w:t>Rige a partir de su publicación.</w:t>
      </w:r>
    </w:p>
    <w:p w:rsidR="00073E01" w:rsidRPr="00F77586" w:rsidRDefault="00073E01" w:rsidP="00F77586">
      <w:pPr>
        <w:jc w:val="both"/>
        <w:rPr>
          <w:rFonts w:ascii="Arial" w:hAnsi="Arial" w:cs="Arial"/>
          <w:bCs/>
          <w:color w:val="202124"/>
          <w:szCs w:val="24"/>
          <w:shd w:val="clear" w:color="auto" w:fill="FFFFFF"/>
        </w:rPr>
      </w:pPr>
    </w:p>
    <w:p w:rsidR="00734747" w:rsidRDefault="00734747" w:rsidP="00F77586">
      <w:pPr>
        <w:rPr>
          <w:rFonts w:ascii="Arial" w:hAnsi="Arial" w:cs="Arial"/>
          <w:szCs w:val="24"/>
        </w:rPr>
      </w:pPr>
      <w:r w:rsidRPr="00F77586">
        <w:rPr>
          <w:rFonts w:ascii="Arial" w:hAnsi="Arial" w:cs="Arial"/>
          <w:szCs w:val="24"/>
        </w:rPr>
        <w:t>María Marta Carballo Arce</w:t>
      </w:r>
      <w:r w:rsidR="00E71DCC">
        <w:rPr>
          <w:rFonts w:ascii="Arial" w:hAnsi="Arial" w:cs="Arial"/>
          <w:szCs w:val="24"/>
        </w:rPr>
        <w:tab/>
      </w:r>
      <w:r w:rsidR="00F304B0">
        <w:rPr>
          <w:rFonts w:ascii="Arial" w:hAnsi="Arial" w:cs="Arial"/>
          <w:szCs w:val="24"/>
        </w:rPr>
        <w:tab/>
      </w:r>
      <w:r w:rsidR="00F304B0">
        <w:rPr>
          <w:rFonts w:ascii="Arial" w:hAnsi="Arial" w:cs="Arial"/>
          <w:szCs w:val="24"/>
        </w:rPr>
        <w:tab/>
      </w:r>
      <w:r w:rsidR="00F304B0">
        <w:rPr>
          <w:rFonts w:ascii="Arial" w:hAnsi="Arial" w:cs="Arial"/>
          <w:szCs w:val="24"/>
        </w:rPr>
        <w:tab/>
      </w:r>
      <w:r w:rsidRPr="00F77586">
        <w:rPr>
          <w:rFonts w:ascii="Arial" w:hAnsi="Arial" w:cs="Arial"/>
          <w:szCs w:val="24"/>
        </w:rPr>
        <w:t xml:space="preserve">Melina </w:t>
      </w:r>
      <w:proofErr w:type="spellStart"/>
      <w:r w:rsidRPr="00F77586">
        <w:rPr>
          <w:rFonts w:ascii="Arial" w:hAnsi="Arial" w:cs="Arial"/>
          <w:szCs w:val="24"/>
        </w:rPr>
        <w:t>Ajoy</w:t>
      </w:r>
      <w:proofErr w:type="spellEnd"/>
      <w:r w:rsidRPr="00F77586">
        <w:rPr>
          <w:rFonts w:ascii="Arial" w:hAnsi="Arial" w:cs="Arial"/>
          <w:szCs w:val="24"/>
        </w:rPr>
        <w:t xml:space="preserve"> Palma</w:t>
      </w:r>
    </w:p>
    <w:p w:rsidR="00E71DCC" w:rsidRDefault="00E71DCC" w:rsidP="00F77586">
      <w:pPr>
        <w:rPr>
          <w:rFonts w:ascii="Arial" w:hAnsi="Arial" w:cs="Arial"/>
          <w:szCs w:val="24"/>
        </w:rPr>
      </w:pPr>
    </w:p>
    <w:p w:rsidR="00E71DCC" w:rsidRDefault="00F304B0" w:rsidP="00F77586">
      <w:pPr>
        <w:rPr>
          <w:rFonts w:ascii="Arial" w:hAnsi="Arial" w:cs="Arial"/>
          <w:szCs w:val="24"/>
        </w:rPr>
      </w:pPr>
      <w:r>
        <w:rPr>
          <w:rFonts w:ascii="Arial" w:hAnsi="Arial" w:cs="Arial"/>
          <w:szCs w:val="24"/>
        </w:rPr>
        <w:t>Alejandro Pacheco Castro</w:t>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t xml:space="preserve">Horacio Alvarado Bogantes </w:t>
      </w:r>
    </w:p>
    <w:p w:rsidR="00F304B0" w:rsidRDefault="00F304B0" w:rsidP="00F77586">
      <w:pPr>
        <w:rPr>
          <w:rFonts w:ascii="Arial" w:hAnsi="Arial" w:cs="Arial"/>
          <w:szCs w:val="24"/>
        </w:rPr>
      </w:pPr>
    </w:p>
    <w:p w:rsidR="00F304B0" w:rsidRDefault="00F304B0" w:rsidP="00F77586">
      <w:pPr>
        <w:rPr>
          <w:rFonts w:ascii="Arial" w:hAnsi="Arial" w:cs="Arial"/>
          <w:szCs w:val="24"/>
        </w:rPr>
      </w:pPr>
      <w:r>
        <w:rPr>
          <w:rFonts w:ascii="Arial" w:hAnsi="Arial" w:cs="Arial"/>
          <w:szCs w:val="24"/>
        </w:rPr>
        <w:t>Carlos Felipe Garcia Molina</w:t>
      </w:r>
      <w:r>
        <w:rPr>
          <w:rFonts w:ascii="Arial" w:hAnsi="Arial" w:cs="Arial"/>
          <w:szCs w:val="24"/>
        </w:rPr>
        <w:tab/>
      </w:r>
      <w:r>
        <w:rPr>
          <w:rFonts w:ascii="Arial" w:hAnsi="Arial" w:cs="Arial"/>
          <w:szCs w:val="24"/>
        </w:rPr>
        <w:tab/>
      </w:r>
      <w:r>
        <w:rPr>
          <w:rFonts w:ascii="Arial" w:hAnsi="Arial" w:cs="Arial"/>
          <w:szCs w:val="24"/>
        </w:rPr>
        <w:tab/>
        <w:t>Vanessa de Paul Castro Mora</w:t>
      </w:r>
    </w:p>
    <w:p w:rsidR="00F304B0" w:rsidRDefault="00F304B0" w:rsidP="00F77586">
      <w:pPr>
        <w:rPr>
          <w:rFonts w:ascii="Arial" w:hAnsi="Arial" w:cs="Arial"/>
          <w:szCs w:val="24"/>
        </w:rPr>
      </w:pPr>
    </w:p>
    <w:p w:rsidR="00F304B0" w:rsidRPr="00F77586" w:rsidRDefault="00F304B0" w:rsidP="00F304B0">
      <w:pPr>
        <w:jc w:val="center"/>
        <w:rPr>
          <w:rFonts w:ascii="Arial" w:hAnsi="Arial" w:cs="Arial"/>
          <w:szCs w:val="24"/>
        </w:rPr>
      </w:pPr>
      <w:r>
        <w:rPr>
          <w:rFonts w:ascii="Arial" w:hAnsi="Arial" w:cs="Arial"/>
          <w:szCs w:val="24"/>
        </w:rPr>
        <w:t>Daniela Rojas Salas</w:t>
      </w:r>
    </w:p>
    <w:p w:rsidR="00734747" w:rsidRDefault="00E71DCC" w:rsidP="00E71DCC">
      <w:pPr>
        <w:jc w:val="center"/>
        <w:rPr>
          <w:rFonts w:ascii="Arial" w:hAnsi="Arial" w:cs="Arial"/>
          <w:b/>
          <w:szCs w:val="24"/>
        </w:rPr>
      </w:pPr>
      <w:r>
        <w:rPr>
          <w:rFonts w:ascii="Arial" w:hAnsi="Arial" w:cs="Arial"/>
          <w:b/>
          <w:szCs w:val="24"/>
        </w:rPr>
        <w:t>Diputadas</w:t>
      </w:r>
      <w:r w:rsidR="00F304B0">
        <w:rPr>
          <w:rFonts w:ascii="Arial" w:hAnsi="Arial" w:cs="Arial"/>
          <w:b/>
          <w:szCs w:val="24"/>
        </w:rPr>
        <w:t xml:space="preserve"> y diputados</w:t>
      </w:r>
    </w:p>
    <w:p w:rsidR="00F304B0" w:rsidRDefault="00F304B0" w:rsidP="00E71DCC">
      <w:pPr>
        <w:jc w:val="center"/>
        <w:rPr>
          <w:rFonts w:ascii="Arial" w:hAnsi="Arial" w:cs="Arial"/>
          <w:b/>
          <w:szCs w:val="24"/>
        </w:rPr>
      </w:pPr>
    </w:p>
    <w:p w:rsidR="00F304B0" w:rsidRDefault="00F304B0" w:rsidP="00E71DCC">
      <w:pPr>
        <w:jc w:val="center"/>
        <w:rPr>
          <w:rFonts w:ascii="Arial" w:hAnsi="Arial" w:cs="Arial"/>
          <w:b/>
          <w:szCs w:val="24"/>
        </w:rPr>
      </w:pPr>
    </w:p>
    <w:p w:rsidR="00F304B0" w:rsidRPr="00C220F7" w:rsidRDefault="00F304B0" w:rsidP="00F304B0">
      <w:pPr>
        <w:rPr>
          <w:rFonts w:ascii="Arial" w:hAnsi="Arial" w:cs="Arial"/>
          <w:bCs/>
          <w:iCs/>
          <w:color w:val="000000"/>
        </w:rPr>
      </w:pPr>
      <w:r w:rsidRPr="00C220F7">
        <w:rPr>
          <w:rFonts w:ascii="Arial" w:hAnsi="Arial" w:cs="Arial"/>
        </w:rPr>
        <w:t>NOTAS:</w:t>
      </w:r>
      <w:r w:rsidRPr="00C220F7">
        <w:rPr>
          <w:rFonts w:ascii="Arial" w:hAnsi="Arial" w:cs="Arial"/>
        </w:rPr>
        <w:tab/>
        <w:t>Este proyecto aún no tiene comisión asignada.</w:t>
      </w:r>
    </w:p>
    <w:p w:rsidR="00F304B0" w:rsidRPr="00C220F7" w:rsidRDefault="00F304B0" w:rsidP="00F304B0">
      <w:pPr>
        <w:jc w:val="both"/>
        <w:rPr>
          <w:rFonts w:ascii="Arial" w:hAnsi="Arial" w:cs="Arial"/>
        </w:rPr>
      </w:pPr>
    </w:p>
    <w:p w:rsidR="00F304B0" w:rsidRPr="00C220F7" w:rsidRDefault="00F304B0" w:rsidP="00F304B0">
      <w:pPr>
        <w:ind w:left="1418"/>
        <w:jc w:val="both"/>
        <w:rPr>
          <w:rFonts w:ascii="Arial" w:hAnsi="Arial" w:cs="Arial"/>
        </w:rPr>
      </w:pPr>
      <w:r w:rsidRPr="00C220F7">
        <w:rPr>
          <w:rFonts w:ascii="Arial" w:hAnsi="Arial" w:cs="Arial"/>
        </w:rPr>
        <w:t>El texto fue confrontado y revisado por el Departamento de Servicios Parlamentarios, para hacerle los ajustes for</w:t>
      </w:r>
      <w:r>
        <w:rPr>
          <w:rFonts w:ascii="Arial" w:hAnsi="Arial" w:cs="Arial"/>
        </w:rPr>
        <w:t>males requeridos por el SIL. (29</w:t>
      </w:r>
      <w:bookmarkStart w:id="1" w:name="_GoBack"/>
      <w:bookmarkEnd w:id="1"/>
      <w:r w:rsidRPr="00C220F7">
        <w:rPr>
          <w:rFonts w:ascii="Arial" w:hAnsi="Arial" w:cs="Arial"/>
        </w:rPr>
        <w:t>-07-2022)</w:t>
      </w:r>
    </w:p>
    <w:sectPr w:rsidR="00F304B0" w:rsidRPr="00C220F7" w:rsidSect="00F304B0">
      <w:pgSz w:w="12240" w:h="15840"/>
      <w:pgMar w:top="1417" w:right="1701" w:bottom="1417" w:left="1701" w:header="708" w:footer="708"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F257E" w:rsidRDefault="007F257E">
      <w:r>
        <w:separator/>
      </w:r>
    </w:p>
  </w:endnote>
  <w:endnote w:type="continuationSeparator" w:id="0">
    <w:p w:rsidR="007F257E" w:rsidRDefault="007F25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30E64" w:rsidRDefault="00730E64">
    <w:pPr>
      <w:spacing w:line="259" w:lineRule="auto"/>
      <w:ind w:right="6"/>
      <w:jc w:val="center"/>
    </w:pPr>
    <w:r>
      <w:fldChar w:fldCharType="begin"/>
    </w:r>
    <w:r>
      <w:instrText xml:space="preserve"> PAGE   \* MERGEFORMAT </w:instrText>
    </w:r>
    <w:r>
      <w:fldChar w:fldCharType="separate"/>
    </w:r>
    <w:r>
      <w:t>2</w:t>
    </w:r>
    <w:r>
      <w:fldChar w:fldCharType="end"/>
    </w: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F257E" w:rsidRDefault="007F257E">
      <w:r>
        <w:separator/>
      </w:r>
    </w:p>
  </w:footnote>
  <w:footnote w:type="continuationSeparator" w:id="0">
    <w:p w:rsidR="007F257E" w:rsidRDefault="007F257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04B0" w:rsidRPr="00F304B0" w:rsidRDefault="00F304B0" w:rsidP="00F304B0">
    <w:pPr>
      <w:pStyle w:val="Encabezado"/>
      <w:pBdr>
        <w:bottom w:val="single" w:sz="4" w:space="1" w:color="auto"/>
      </w:pBdr>
      <w:tabs>
        <w:tab w:val="clear" w:pos="4419"/>
        <w:tab w:val="clear" w:pos="8838"/>
      </w:tabs>
    </w:pPr>
    <w:r w:rsidRPr="00F304B0">
      <w:rPr>
        <w:rFonts w:ascii="Arial" w:hAnsi="Arial" w:cs="Arial"/>
        <w:sz w:val="20"/>
      </w:rPr>
      <w:t>Expediente N.° 23.234</w:t>
    </w:r>
    <w:r w:rsidRPr="00F304B0">
      <w:rPr>
        <w:rFonts w:ascii="Arial" w:hAnsi="Arial" w:cs="Arial"/>
        <w:sz w:val="20"/>
      </w:rPr>
      <w:tab/>
    </w:r>
    <w:r w:rsidRPr="00F304B0">
      <w:rPr>
        <w:rFonts w:ascii="Arial" w:hAnsi="Arial" w:cs="Arial"/>
        <w:sz w:val="20"/>
      </w:rPr>
      <w:tab/>
    </w:r>
    <w:r w:rsidRPr="00F304B0">
      <w:rPr>
        <w:rFonts w:ascii="Arial" w:hAnsi="Arial" w:cs="Arial"/>
        <w:sz w:val="20"/>
      </w:rPr>
      <w:tab/>
    </w:r>
    <w:r w:rsidRPr="00F304B0">
      <w:rPr>
        <w:rFonts w:ascii="Arial" w:hAnsi="Arial" w:cs="Arial"/>
        <w:sz w:val="20"/>
      </w:rPr>
      <w:tab/>
    </w:r>
    <w:r w:rsidRPr="00F304B0">
      <w:rPr>
        <w:rFonts w:ascii="Arial" w:hAnsi="Arial" w:cs="Arial"/>
        <w:sz w:val="20"/>
      </w:rPr>
      <w:tab/>
    </w:r>
    <w:r w:rsidRPr="00F304B0">
      <w:rPr>
        <w:rFonts w:ascii="Arial" w:hAnsi="Arial" w:cs="Arial"/>
        <w:sz w:val="20"/>
      </w:rPr>
      <w:tab/>
    </w:r>
    <w:r w:rsidRPr="00F304B0">
      <w:rPr>
        <w:rFonts w:ascii="Arial" w:hAnsi="Arial" w:cs="Arial"/>
        <w:sz w:val="20"/>
      </w:rPr>
      <w:tab/>
    </w:r>
    <w:r w:rsidRPr="00F304B0">
      <w:rPr>
        <w:rFonts w:ascii="Arial" w:hAnsi="Arial" w:cs="Arial"/>
        <w:sz w:val="20"/>
      </w:rPr>
      <w:tab/>
    </w:r>
    <w:r w:rsidRPr="00F304B0">
      <w:rPr>
        <w:rFonts w:ascii="Arial" w:hAnsi="Arial" w:cs="Arial"/>
        <w:sz w:val="20"/>
      </w:rPr>
      <w:tab/>
    </w:r>
    <w:r w:rsidRPr="00F304B0">
      <w:rPr>
        <w:rFonts w:ascii="Arial" w:hAnsi="Arial" w:cs="Arial"/>
        <w:sz w:val="20"/>
      </w:rPr>
      <w:tab/>
    </w:r>
    <w:r w:rsidRPr="00F304B0">
      <w:rPr>
        <w:rFonts w:ascii="Arial" w:hAnsi="Arial" w:cs="Arial"/>
        <w:sz w:val="20"/>
      </w:rPr>
      <w:fldChar w:fldCharType="begin"/>
    </w:r>
    <w:r w:rsidRPr="00F304B0">
      <w:rPr>
        <w:rFonts w:ascii="Arial" w:hAnsi="Arial" w:cs="Arial"/>
        <w:sz w:val="20"/>
      </w:rPr>
      <w:instrText xml:space="preserve"> PAGE  \* MERGEFORMAT </w:instrText>
    </w:r>
    <w:r w:rsidRPr="00F304B0">
      <w:rPr>
        <w:rFonts w:ascii="Arial" w:hAnsi="Arial" w:cs="Arial"/>
        <w:sz w:val="20"/>
      </w:rPr>
      <w:fldChar w:fldCharType="separate"/>
    </w:r>
    <w:r>
      <w:rPr>
        <w:rFonts w:ascii="Arial" w:hAnsi="Arial" w:cs="Arial"/>
        <w:noProof/>
        <w:sz w:val="20"/>
      </w:rPr>
      <w:t>21</w:t>
    </w:r>
    <w:r w:rsidRPr="00F304B0">
      <w:rPr>
        <w:rFonts w:ascii="Arial" w:hAnsi="Arial" w:cs="Arial"/>
        <w:sz w:val="20"/>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E50206"/>
    <w:multiLevelType w:val="hybridMultilevel"/>
    <w:tmpl w:val="6366D658"/>
    <w:lvl w:ilvl="0" w:tplc="BDDA0C8A">
      <w:start w:val="1"/>
      <w:numFmt w:val="decimal"/>
      <w:lvlText w:val="%1-"/>
      <w:lvlJc w:val="left"/>
      <w:pPr>
        <w:ind w:left="1069" w:hanging="360"/>
      </w:pPr>
      <w:rPr>
        <w:rFonts w:ascii="Arial" w:hAnsi="Arial" w:cs="Arial" w:hint="default"/>
      </w:rPr>
    </w:lvl>
    <w:lvl w:ilvl="1" w:tplc="140A0019" w:tentative="1">
      <w:start w:val="1"/>
      <w:numFmt w:val="lowerLetter"/>
      <w:lvlText w:val="%2."/>
      <w:lvlJc w:val="left"/>
      <w:pPr>
        <w:ind w:left="1789" w:hanging="360"/>
      </w:pPr>
    </w:lvl>
    <w:lvl w:ilvl="2" w:tplc="140A001B" w:tentative="1">
      <w:start w:val="1"/>
      <w:numFmt w:val="lowerRoman"/>
      <w:lvlText w:val="%3."/>
      <w:lvlJc w:val="right"/>
      <w:pPr>
        <w:ind w:left="2509" w:hanging="180"/>
      </w:pPr>
    </w:lvl>
    <w:lvl w:ilvl="3" w:tplc="140A000F" w:tentative="1">
      <w:start w:val="1"/>
      <w:numFmt w:val="decimal"/>
      <w:lvlText w:val="%4."/>
      <w:lvlJc w:val="left"/>
      <w:pPr>
        <w:ind w:left="3229" w:hanging="360"/>
      </w:pPr>
    </w:lvl>
    <w:lvl w:ilvl="4" w:tplc="140A0019" w:tentative="1">
      <w:start w:val="1"/>
      <w:numFmt w:val="lowerLetter"/>
      <w:lvlText w:val="%5."/>
      <w:lvlJc w:val="left"/>
      <w:pPr>
        <w:ind w:left="3949" w:hanging="360"/>
      </w:pPr>
    </w:lvl>
    <w:lvl w:ilvl="5" w:tplc="140A001B" w:tentative="1">
      <w:start w:val="1"/>
      <w:numFmt w:val="lowerRoman"/>
      <w:lvlText w:val="%6."/>
      <w:lvlJc w:val="right"/>
      <w:pPr>
        <w:ind w:left="4669" w:hanging="180"/>
      </w:pPr>
    </w:lvl>
    <w:lvl w:ilvl="6" w:tplc="140A000F" w:tentative="1">
      <w:start w:val="1"/>
      <w:numFmt w:val="decimal"/>
      <w:lvlText w:val="%7."/>
      <w:lvlJc w:val="left"/>
      <w:pPr>
        <w:ind w:left="5389" w:hanging="360"/>
      </w:pPr>
    </w:lvl>
    <w:lvl w:ilvl="7" w:tplc="140A0019" w:tentative="1">
      <w:start w:val="1"/>
      <w:numFmt w:val="lowerLetter"/>
      <w:lvlText w:val="%8."/>
      <w:lvlJc w:val="left"/>
      <w:pPr>
        <w:ind w:left="6109" w:hanging="360"/>
      </w:pPr>
    </w:lvl>
    <w:lvl w:ilvl="8" w:tplc="140A001B" w:tentative="1">
      <w:start w:val="1"/>
      <w:numFmt w:val="lowerRoman"/>
      <w:lvlText w:val="%9."/>
      <w:lvlJc w:val="right"/>
      <w:pPr>
        <w:ind w:left="6829" w:hanging="180"/>
      </w:pPr>
    </w:lvl>
  </w:abstractNum>
  <w:abstractNum w:abstractNumId="1" w15:restartNumberingAfterBreak="0">
    <w:nsid w:val="07AD1641"/>
    <w:multiLevelType w:val="hybridMultilevel"/>
    <w:tmpl w:val="A4F01052"/>
    <w:lvl w:ilvl="0" w:tplc="140A000F">
      <w:start w:val="1"/>
      <w:numFmt w:val="decimal"/>
      <w:lvlText w:val="%1."/>
      <w:lvlJc w:val="left"/>
      <w:pPr>
        <w:ind w:left="720" w:hanging="360"/>
      </w:p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2" w15:restartNumberingAfterBreak="0">
    <w:nsid w:val="120C1B22"/>
    <w:multiLevelType w:val="hybridMultilevel"/>
    <w:tmpl w:val="33EEB374"/>
    <w:lvl w:ilvl="0" w:tplc="140A0015">
      <w:start w:val="1"/>
      <w:numFmt w:val="upperLetter"/>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3" w15:restartNumberingAfterBreak="0">
    <w:nsid w:val="19C001AC"/>
    <w:multiLevelType w:val="hybridMultilevel"/>
    <w:tmpl w:val="C6B0F3D2"/>
    <w:lvl w:ilvl="0" w:tplc="5EF44B30">
      <w:start w:val="1"/>
      <w:numFmt w:val="upperLetter"/>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4" w15:restartNumberingAfterBreak="0">
    <w:nsid w:val="302F2865"/>
    <w:multiLevelType w:val="hybridMultilevel"/>
    <w:tmpl w:val="EAAA244A"/>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5" w15:restartNumberingAfterBreak="0">
    <w:nsid w:val="363C686F"/>
    <w:multiLevelType w:val="hybridMultilevel"/>
    <w:tmpl w:val="7632E1C2"/>
    <w:lvl w:ilvl="0" w:tplc="140A000F">
      <w:start w:val="1"/>
      <w:numFmt w:val="decimal"/>
      <w:lvlText w:val="%1."/>
      <w:lvlJc w:val="left"/>
      <w:pPr>
        <w:ind w:left="720" w:hanging="360"/>
      </w:p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6" w15:restartNumberingAfterBreak="0">
    <w:nsid w:val="42FA44D7"/>
    <w:multiLevelType w:val="hybridMultilevel"/>
    <w:tmpl w:val="581A6CB4"/>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7" w15:restartNumberingAfterBreak="0">
    <w:nsid w:val="4E902692"/>
    <w:multiLevelType w:val="hybridMultilevel"/>
    <w:tmpl w:val="AE7C5476"/>
    <w:lvl w:ilvl="0" w:tplc="140A0019">
      <w:start w:val="1"/>
      <w:numFmt w:val="lowerLetter"/>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8" w15:restartNumberingAfterBreak="0">
    <w:nsid w:val="4F0C467A"/>
    <w:multiLevelType w:val="hybridMultilevel"/>
    <w:tmpl w:val="E6DE8592"/>
    <w:lvl w:ilvl="0" w:tplc="140A000F">
      <w:start w:val="1"/>
      <w:numFmt w:val="decimal"/>
      <w:lvlText w:val="%1."/>
      <w:lvlJc w:val="left"/>
      <w:pPr>
        <w:ind w:left="720" w:hanging="360"/>
      </w:p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9" w15:restartNumberingAfterBreak="0">
    <w:nsid w:val="508E268B"/>
    <w:multiLevelType w:val="hybridMultilevel"/>
    <w:tmpl w:val="E2D49D9A"/>
    <w:lvl w:ilvl="0" w:tplc="140A0019">
      <w:start w:val="1"/>
      <w:numFmt w:val="lowerLetter"/>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10" w15:restartNumberingAfterBreak="0">
    <w:nsid w:val="52891661"/>
    <w:multiLevelType w:val="hybridMultilevel"/>
    <w:tmpl w:val="710C65A2"/>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11" w15:restartNumberingAfterBreak="0">
    <w:nsid w:val="551D02C7"/>
    <w:multiLevelType w:val="hybridMultilevel"/>
    <w:tmpl w:val="9B06BEF6"/>
    <w:lvl w:ilvl="0" w:tplc="CA2C6EF0">
      <w:start w:val="1"/>
      <w:numFmt w:val="decimal"/>
      <w:lvlText w:val="%1."/>
      <w:lvlJc w:val="left"/>
      <w:pPr>
        <w:ind w:left="108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12" w15:restartNumberingAfterBreak="0">
    <w:nsid w:val="613B6F5E"/>
    <w:multiLevelType w:val="hybridMultilevel"/>
    <w:tmpl w:val="8A74FE1C"/>
    <w:lvl w:ilvl="0" w:tplc="140A000F">
      <w:start w:val="1"/>
      <w:numFmt w:val="decimal"/>
      <w:lvlText w:val="%1."/>
      <w:lvlJc w:val="left"/>
      <w:pPr>
        <w:ind w:left="720" w:hanging="360"/>
      </w:pPr>
    </w:lvl>
    <w:lvl w:ilvl="1" w:tplc="140A0019">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13" w15:restartNumberingAfterBreak="0">
    <w:nsid w:val="731B2CE7"/>
    <w:multiLevelType w:val="hybridMultilevel"/>
    <w:tmpl w:val="1BFE21D8"/>
    <w:lvl w:ilvl="0" w:tplc="140A000F">
      <w:start w:val="1"/>
      <w:numFmt w:val="decimal"/>
      <w:lvlText w:val="%1."/>
      <w:lvlJc w:val="left"/>
      <w:pPr>
        <w:ind w:left="720" w:hanging="360"/>
      </w:p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14" w15:restartNumberingAfterBreak="0">
    <w:nsid w:val="74731FA0"/>
    <w:multiLevelType w:val="hybridMultilevel"/>
    <w:tmpl w:val="6FB88648"/>
    <w:lvl w:ilvl="0" w:tplc="CA2C6EF0">
      <w:start w:val="1"/>
      <w:numFmt w:val="decimal"/>
      <w:lvlText w:val="%1."/>
      <w:lvlJc w:val="left"/>
      <w:pPr>
        <w:ind w:left="1080" w:hanging="360"/>
      </w:pPr>
      <w:rPr>
        <w:rFonts w:hint="default"/>
      </w:rPr>
    </w:lvl>
    <w:lvl w:ilvl="1" w:tplc="140A0019" w:tentative="1">
      <w:start w:val="1"/>
      <w:numFmt w:val="lowerLetter"/>
      <w:lvlText w:val="%2."/>
      <w:lvlJc w:val="left"/>
      <w:pPr>
        <w:ind w:left="1800" w:hanging="360"/>
      </w:pPr>
    </w:lvl>
    <w:lvl w:ilvl="2" w:tplc="140A001B" w:tentative="1">
      <w:start w:val="1"/>
      <w:numFmt w:val="lowerRoman"/>
      <w:lvlText w:val="%3."/>
      <w:lvlJc w:val="right"/>
      <w:pPr>
        <w:ind w:left="2520" w:hanging="180"/>
      </w:pPr>
    </w:lvl>
    <w:lvl w:ilvl="3" w:tplc="140A000F" w:tentative="1">
      <w:start w:val="1"/>
      <w:numFmt w:val="decimal"/>
      <w:lvlText w:val="%4."/>
      <w:lvlJc w:val="left"/>
      <w:pPr>
        <w:ind w:left="3240" w:hanging="360"/>
      </w:pPr>
    </w:lvl>
    <w:lvl w:ilvl="4" w:tplc="140A0019" w:tentative="1">
      <w:start w:val="1"/>
      <w:numFmt w:val="lowerLetter"/>
      <w:lvlText w:val="%5."/>
      <w:lvlJc w:val="left"/>
      <w:pPr>
        <w:ind w:left="3960" w:hanging="360"/>
      </w:pPr>
    </w:lvl>
    <w:lvl w:ilvl="5" w:tplc="140A001B" w:tentative="1">
      <w:start w:val="1"/>
      <w:numFmt w:val="lowerRoman"/>
      <w:lvlText w:val="%6."/>
      <w:lvlJc w:val="right"/>
      <w:pPr>
        <w:ind w:left="4680" w:hanging="180"/>
      </w:pPr>
    </w:lvl>
    <w:lvl w:ilvl="6" w:tplc="140A000F" w:tentative="1">
      <w:start w:val="1"/>
      <w:numFmt w:val="decimal"/>
      <w:lvlText w:val="%7."/>
      <w:lvlJc w:val="left"/>
      <w:pPr>
        <w:ind w:left="5400" w:hanging="360"/>
      </w:pPr>
    </w:lvl>
    <w:lvl w:ilvl="7" w:tplc="140A0019" w:tentative="1">
      <w:start w:val="1"/>
      <w:numFmt w:val="lowerLetter"/>
      <w:lvlText w:val="%8."/>
      <w:lvlJc w:val="left"/>
      <w:pPr>
        <w:ind w:left="6120" w:hanging="360"/>
      </w:pPr>
    </w:lvl>
    <w:lvl w:ilvl="8" w:tplc="140A001B" w:tentative="1">
      <w:start w:val="1"/>
      <w:numFmt w:val="lowerRoman"/>
      <w:lvlText w:val="%9."/>
      <w:lvlJc w:val="right"/>
      <w:pPr>
        <w:ind w:left="6840" w:hanging="180"/>
      </w:pPr>
    </w:lvl>
  </w:abstractNum>
  <w:abstractNum w:abstractNumId="15" w15:restartNumberingAfterBreak="0">
    <w:nsid w:val="7CEE775E"/>
    <w:multiLevelType w:val="hybridMultilevel"/>
    <w:tmpl w:val="5094BAEA"/>
    <w:lvl w:ilvl="0" w:tplc="140A000F">
      <w:start w:val="1"/>
      <w:numFmt w:val="decimal"/>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16" w15:restartNumberingAfterBreak="0">
    <w:nsid w:val="7FC0462E"/>
    <w:multiLevelType w:val="hybridMultilevel"/>
    <w:tmpl w:val="37867BE0"/>
    <w:lvl w:ilvl="0" w:tplc="140A0001">
      <w:start w:val="1"/>
      <w:numFmt w:val="bullet"/>
      <w:lvlText w:val=""/>
      <w:lvlJc w:val="left"/>
      <w:pPr>
        <w:ind w:left="1080" w:hanging="360"/>
      </w:pPr>
      <w:rPr>
        <w:rFonts w:ascii="Symbol" w:hAnsi="Symbol" w:hint="default"/>
      </w:rPr>
    </w:lvl>
    <w:lvl w:ilvl="1" w:tplc="140A0003">
      <w:start w:val="1"/>
      <w:numFmt w:val="bullet"/>
      <w:lvlText w:val="o"/>
      <w:lvlJc w:val="left"/>
      <w:pPr>
        <w:ind w:left="1800" w:hanging="360"/>
      </w:pPr>
      <w:rPr>
        <w:rFonts w:ascii="Courier New" w:hAnsi="Courier New" w:cs="Courier New" w:hint="default"/>
      </w:rPr>
    </w:lvl>
    <w:lvl w:ilvl="2" w:tplc="140A0005" w:tentative="1">
      <w:start w:val="1"/>
      <w:numFmt w:val="bullet"/>
      <w:lvlText w:val=""/>
      <w:lvlJc w:val="left"/>
      <w:pPr>
        <w:ind w:left="2520" w:hanging="360"/>
      </w:pPr>
      <w:rPr>
        <w:rFonts w:ascii="Wingdings" w:hAnsi="Wingdings" w:hint="default"/>
      </w:rPr>
    </w:lvl>
    <w:lvl w:ilvl="3" w:tplc="140A0001" w:tentative="1">
      <w:start w:val="1"/>
      <w:numFmt w:val="bullet"/>
      <w:lvlText w:val=""/>
      <w:lvlJc w:val="left"/>
      <w:pPr>
        <w:ind w:left="3240" w:hanging="360"/>
      </w:pPr>
      <w:rPr>
        <w:rFonts w:ascii="Symbol" w:hAnsi="Symbol" w:hint="default"/>
      </w:rPr>
    </w:lvl>
    <w:lvl w:ilvl="4" w:tplc="140A0003" w:tentative="1">
      <w:start w:val="1"/>
      <w:numFmt w:val="bullet"/>
      <w:lvlText w:val="o"/>
      <w:lvlJc w:val="left"/>
      <w:pPr>
        <w:ind w:left="3960" w:hanging="360"/>
      </w:pPr>
      <w:rPr>
        <w:rFonts w:ascii="Courier New" w:hAnsi="Courier New" w:cs="Courier New" w:hint="default"/>
      </w:rPr>
    </w:lvl>
    <w:lvl w:ilvl="5" w:tplc="140A0005" w:tentative="1">
      <w:start w:val="1"/>
      <w:numFmt w:val="bullet"/>
      <w:lvlText w:val=""/>
      <w:lvlJc w:val="left"/>
      <w:pPr>
        <w:ind w:left="4680" w:hanging="360"/>
      </w:pPr>
      <w:rPr>
        <w:rFonts w:ascii="Wingdings" w:hAnsi="Wingdings" w:hint="default"/>
      </w:rPr>
    </w:lvl>
    <w:lvl w:ilvl="6" w:tplc="140A0001" w:tentative="1">
      <w:start w:val="1"/>
      <w:numFmt w:val="bullet"/>
      <w:lvlText w:val=""/>
      <w:lvlJc w:val="left"/>
      <w:pPr>
        <w:ind w:left="5400" w:hanging="360"/>
      </w:pPr>
      <w:rPr>
        <w:rFonts w:ascii="Symbol" w:hAnsi="Symbol" w:hint="default"/>
      </w:rPr>
    </w:lvl>
    <w:lvl w:ilvl="7" w:tplc="140A0003" w:tentative="1">
      <w:start w:val="1"/>
      <w:numFmt w:val="bullet"/>
      <w:lvlText w:val="o"/>
      <w:lvlJc w:val="left"/>
      <w:pPr>
        <w:ind w:left="6120" w:hanging="360"/>
      </w:pPr>
      <w:rPr>
        <w:rFonts w:ascii="Courier New" w:hAnsi="Courier New" w:cs="Courier New" w:hint="default"/>
      </w:rPr>
    </w:lvl>
    <w:lvl w:ilvl="8" w:tplc="140A0005" w:tentative="1">
      <w:start w:val="1"/>
      <w:numFmt w:val="bullet"/>
      <w:lvlText w:val=""/>
      <w:lvlJc w:val="left"/>
      <w:pPr>
        <w:ind w:left="6840" w:hanging="360"/>
      </w:pPr>
      <w:rPr>
        <w:rFonts w:ascii="Wingdings" w:hAnsi="Wingdings" w:hint="default"/>
      </w:rPr>
    </w:lvl>
  </w:abstractNum>
  <w:num w:numId="1">
    <w:abstractNumId w:val="0"/>
  </w:num>
  <w:num w:numId="2">
    <w:abstractNumId w:val="1"/>
  </w:num>
  <w:num w:numId="3">
    <w:abstractNumId w:val="10"/>
  </w:num>
  <w:num w:numId="4">
    <w:abstractNumId w:val="16"/>
  </w:num>
  <w:num w:numId="5">
    <w:abstractNumId w:val="15"/>
  </w:num>
  <w:num w:numId="6">
    <w:abstractNumId w:val="7"/>
  </w:num>
  <w:num w:numId="7">
    <w:abstractNumId w:val="14"/>
  </w:num>
  <w:num w:numId="8">
    <w:abstractNumId w:val="11"/>
  </w:num>
  <w:num w:numId="9">
    <w:abstractNumId w:val="2"/>
  </w:num>
  <w:num w:numId="10">
    <w:abstractNumId w:val="9"/>
  </w:num>
  <w:num w:numId="11">
    <w:abstractNumId w:val="6"/>
  </w:num>
  <w:num w:numId="12">
    <w:abstractNumId w:val="13"/>
  </w:num>
  <w:num w:numId="13">
    <w:abstractNumId w:val="5"/>
  </w:num>
  <w:num w:numId="14">
    <w:abstractNumId w:val="3"/>
  </w:num>
  <w:num w:numId="15">
    <w:abstractNumId w:val="8"/>
  </w:num>
  <w:num w:numId="16">
    <w:abstractNumId w:val="12"/>
  </w:num>
  <w:num w:numId="1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9"/>
  <w:proofState w:spelling="clean" w:grammar="clean"/>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6473"/>
    <w:rsid w:val="000024BA"/>
    <w:rsid w:val="000112C4"/>
    <w:rsid w:val="000219EE"/>
    <w:rsid w:val="00034F33"/>
    <w:rsid w:val="00045C48"/>
    <w:rsid w:val="0005062D"/>
    <w:rsid w:val="00053E45"/>
    <w:rsid w:val="000603B2"/>
    <w:rsid w:val="0006220C"/>
    <w:rsid w:val="00073E01"/>
    <w:rsid w:val="000759FD"/>
    <w:rsid w:val="00076761"/>
    <w:rsid w:val="00081362"/>
    <w:rsid w:val="00090041"/>
    <w:rsid w:val="00090D0A"/>
    <w:rsid w:val="00092901"/>
    <w:rsid w:val="00092A8C"/>
    <w:rsid w:val="000A7E97"/>
    <w:rsid w:val="000B351A"/>
    <w:rsid w:val="000B3C7C"/>
    <w:rsid w:val="000B4137"/>
    <w:rsid w:val="000B5F57"/>
    <w:rsid w:val="000D637E"/>
    <w:rsid w:val="000E0651"/>
    <w:rsid w:val="000E47D1"/>
    <w:rsid w:val="000F5665"/>
    <w:rsid w:val="000F5A81"/>
    <w:rsid w:val="000F6EBF"/>
    <w:rsid w:val="00100137"/>
    <w:rsid w:val="001063C9"/>
    <w:rsid w:val="00113E51"/>
    <w:rsid w:val="001209DA"/>
    <w:rsid w:val="00124050"/>
    <w:rsid w:val="00126876"/>
    <w:rsid w:val="0014553C"/>
    <w:rsid w:val="00147941"/>
    <w:rsid w:val="00150260"/>
    <w:rsid w:val="001557A9"/>
    <w:rsid w:val="001636FF"/>
    <w:rsid w:val="00174AC6"/>
    <w:rsid w:val="001853BD"/>
    <w:rsid w:val="001914BF"/>
    <w:rsid w:val="001A229F"/>
    <w:rsid w:val="001B472B"/>
    <w:rsid w:val="001C087F"/>
    <w:rsid w:val="001C562E"/>
    <w:rsid w:val="001C66DE"/>
    <w:rsid w:val="001C6E99"/>
    <w:rsid w:val="001D37D7"/>
    <w:rsid w:val="001D3E79"/>
    <w:rsid w:val="001D5A75"/>
    <w:rsid w:val="001E29B6"/>
    <w:rsid w:val="001F670D"/>
    <w:rsid w:val="00202FFF"/>
    <w:rsid w:val="0021651E"/>
    <w:rsid w:val="0022653F"/>
    <w:rsid w:val="00232C5B"/>
    <w:rsid w:val="00247E4F"/>
    <w:rsid w:val="002629BE"/>
    <w:rsid w:val="002727C4"/>
    <w:rsid w:val="00272B8C"/>
    <w:rsid w:val="00274F1B"/>
    <w:rsid w:val="002831FE"/>
    <w:rsid w:val="00287E37"/>
    <w:rsid w:val="00295FC7"/>
    <w:rsid w:val="00297031"/>
    <w:rsid w:val="002A5564"/>
    <w:rsid w:val="002A6F22"/>
    <w:rsid w:val="002B3E0E"/>
    <w:rsid w:val="002B5E8A"/>
    <w:rsid w:val="002C1E8A"/>
    <w:rsid w:val="002C682F"/>
    <w:rsid w:val="002C7F31"/>
    <w:rsid w:val="002D303B"/>
    <w:rsid w:val="002D6C3D"/>
    <w:rsid w:val="002D729C"/>
    <w:rsid w:val="002D7985"/>
    <w:rsid w:val="002E4A25"/>
    <w:rsid w:val="002F636F"/>
    <w:rsid w:val="002F67D7"/>
    <w:rsid w:val="002F6D0A"/>
    <w:rsid w:val="002F70DF"/>
    <w:rsid w:val="00302572"/>
    <w:rsid w:val="0030508C"/>
    <w:rsid w:val="00307425"/>
    <w:rsid w:val="00311168"/>
    <w:rsid w:val="00311A6B"/>
    <w:rsid w:val="003141FF"/>
    <w:rsid w:val="003179AB"/>
    <w:rsid w:val="00323A10"/>
    <w:rsid w:val="00326A04"/>
    <w:rsid w:val="00341CDF"/>
    <w:rsid w:val="00350175"/>
    <w:rsid w:val="00366353"/>
    <w:rsid w:val="00372A2E"/>
    <w:rsid w:val="00375B89"/>
    <w:rsid w:val="0038157A"/>
    <w:rsid w:val="00382DAE"/>
    <w:rsid w:val="00383402"/>
    <w:rsid w:val="00384C5C"/>
    <w:rsid w:val="0039358A"/>
    <w:rsid w:val="003A61BD"/>
    <w:rsid w:val="003A761F"/>
    <w:rsid w:val="003B39D9"/>
    <w:rsid w:val="003C7227"/>
    <w:rsid w:val="003D30F6"/>
    <w:rsid w:val="003E06FF"/>
    <w:rsid w:val="003E0E82"/>
    <w:rsid w:val="003F6E4A"/>
    <w:rsid w:val="003F6EA0"/>
    <w:rsid w:val="00404149"/>
    <w:rsid w:val="0040532A"/>
    <w:rsid w:val="0041099E"/>
    <w:rsid w:val="0041326B"/>
    <w:rsid w:val="00417B11"/>
    <w:rsid w:val="004223DC"/>
    <w:rsid w:val="0042434F"/>
    <w:rsid w:val="00432B48"/>
    <w:rsid w:val="00441B56"/>
    <w:rsid w:val="00450B47"/>
    <w:rsid w:val="0046096B"/>
    <w:rsid w:val="0046272E"/>
    <w:rsid w:val="0047244A"/>
    <w:rsid w:val="0048008E"/>
    <w:rsid w:val="004811E0"/>
    <w:rsid w:val="00481EF7"/>
    <w:rsid w:val="004A39E3"/>
    <w:rsid w:val="004B2082"/>
    <w:rsid w:val="004B42C8"/>
    <w:rsid w:val="004B4EC4"/>
    <w:rsid w:val="004C5636"/>
    <w:rsid w:val="004D5021"/>
    <w:rsid w:val="004E747C"/>
    <w:rsid w:val="004F00F4"/>
    <w:rsid w:val="0050067F"/>
    <w:rsid w:val="0051747C"/>
    <w:rsid w:val="005211F6"/>
    <w:rsid w:val="005324C7"/>
    <w:rsid w:val="00536298"/>
    <w:rsid w:val="00540DCE"/>
    <w:rsid w:val="00542CE2"/>
    <w:rsid w:val="00543E58"/>
    <w:rsid w:val="005470F5"/>
    <w:rsid w:val="00561320"/>
    <w:rsid w:val="00561ECF"/>
    <w:rsid w:val="0056562A"/>
    <w:rsid w:val="00566473"/>
    <w:rsid w:val="00576F9A"/>
    <w:rsid w:val="00583465"/>
    <w:rsid w:val="005951EE"/>
    <w:rsid w:val="005A7AA0"/>
    <w:rsid w:val="005B2485"/>
    <w:rsid w:val="005B4333"/>
    <w:rsid w:val="005C3A3C"/>
    <w:rsid w:val="005D4A2D"/>
    <w:rsid w:val="005D4E67"/>
    <w:rsid w:val="005E0FCE"/>
    <w:rsid w:val="005E2E59"/>
    <w:rsid w:val="005E728C"/>
    <w:rsid w:val="005F2608"/>
    <w:rsid w:val="005F3892"/>
    <w:rsid w:val="005F4D9E"/>
    <w:rsid w:val="005F70F5"/>
    <w:rsid w:val="00610C43"/>
    <w:rsid w:val="00612573"/>
    <w:rsid w:val="00614DB8"/>
    <w:rsid w:val="006337BA"/>
    <w:rsid w:val="00640636"/>
    <w:rsid w:val="00656AFB"/>
    <w:rsid w:val="00661788"/>
    <w:rsid w:val="00667DB2"/>
    <w:rsid w:val="00680AEC"/>
    <w:rsid w:val="00684015"/>
    <w:rsid w:val="00686756"/>
    <w:rsid w:val="00687AC8"/>
    <w:rsid w:val="0069218F"/>
    <w:rsid w:val="00692CB6"/>
    <w:rsid w:val="006A04BF"/>
    <w:rsid w:val="006B3939"/>
    <w:rsid w:val="006B4C78"/>
    <w:rsid w:val="006C5FD5"/>
    <w:rsid w:val="006D20A1"/>
    <w:rsid w:val="006D2435"/>
    <w:rsid w:val="006E15BB"/>
    <w:rsid w:val="006E426E"/>
    <w:rsid w:val="006F086A"/>
    <w:rsid w:val="006F4526"/>
    <w:rsid w:val="006F687B"/>
    <w:rsid w:val="00710CA0"/>
    <w:rsid w:val="00714AC1"/>
    <w:rsid w:val="007264A4"/>
    <w:rsid w:val="007271E4"/>
    <w:rsid w:val="00730E64"/>
    <w:rsid w:val="00734747"/>
    <w:rsid w:val="00736892"/>
    <w:rsid w:val="00740D7A"/>
    <w:rsid w:val="00741C13"/>
    <w:rsid w:val="00747144"/>
    <w:rsid w:val="00750E3D"/>
    <w:rsid w:val="00753FE9"/>
    <w:rsid w:val="00760E03"/>
    <w:rsid w:val="0076455A"/>
    <w:rsid w:val="0076666A"/>
    <w:rsid w:val="00775F57"/>
    <w:rsid w:val="00782566"/>
    <w:rsid w:val="00787596"/>
    <w:rsid w:val="007A3055"/>
    <w:rsid w:val="007A6CC0"/>
    <w:rsid w:val="007B7319"/>
    <w:rsid w:val="007D0100"/>
    <w:rsid w:val="007E09FB"/>
    <w:rsid w:val="007F151D"/>
    <w:rsid w:val="007F257E"/>
    <w:rsid w:val="00805014"/>
    <w:rsid w:val="0081035F"/>
    <w:rsid w:val="00815F5A"/>
    <w:rsid w:val="00817304"/>
    <w:rsid w:val="00830DA8"/>
    <w:rsid w:val="008311FE"/>
    <w:rsid w:val="00831615"/>
    <w:rsid w:val="008327C5"/>
    <w:rsid w:val="00833F2A"/>
    <w:rsid w:val="00840107"/>
    <w:rsid w:val="00844689"/>
    <w:rsid w:val="00850270"/>
    <w:rsid w:val="00853F18"/>
    <w:rsid w:val="008853AF"/>
    <w:rsid w:val="00885BBB"/>
    <w:rsid w:val="00893C13"/>
    <w:rsid w:val="00895864"/>
    <w:rsid w:val="008B14C3"/>
    <w:rsid w:val="008B6722"/>
    <w:rsid w:val="008C7D4D"/>
    <w:rsid w:val="008D4D87"/>
    <w:rsid w:val="008E3D88"/>
    <w:rsid w:val="008F4631"/>
    <w:rsid w:val="00904311"/>
    <w:rsid w:val="0091596B"/>
    <w:rsid w:val="009161A6"/>
    <w:rsid w:val="00923972"/>
    <w:rsid w:val="00930CD6"/>
    <w:rsid w:val="00930D69"/>
    <w:rsid w:val="009333D4"/>
    <w:rsid w:val="00955CD9"/>
    <w:rsid w:val="00961C89"/>
    <w:rsid w:val="009657DC"/>
    <w:rsid w:val="009717EB"/>
    <w:rsid w:val="0097357C"/>
    <w:rsid w:val="0098011C"/>
    <w:rsid w:val="00990826"/>
    <w:rsid w:val="00992C62"/>
    <w:rsid w:val="009A4368"/>
    <w:rsid w:val="009B19CD"/>
    <w:rsid w:val="009C2220"/>
    <w:rsid w:val="009C6D73"/>
    <w:rsid w:val="009D2EBF"/>
    <w:rsid w:val="009D53B5"/>
    <w:rsid w:val="009F2E44"/>
    <w:rsid w:val="009F64AE"/>
    <w:rsid w:val="00A02EC7"/>
    <w:rsid w:val="00A04723"/>
    <w:rsid w:val="00A05D8F"/>
    <w:rsid w:val="00A06FC3"/>
    <w:rsid w:val="00A07406"/>
    <w:rsid w:val="00A1033E"/>
    <w:rsid w:val="00A10CE1"/>
    <w:rsid w:val="00A13D51"/>
    <w:rsid w:val="00A16CFF"/>
    <w:rsid w:val="00A207C1"/>
    <w:rsid w:val="00A25FA8"/>
    <w:rsid w:val="00A2605E"/>
    <w:rsid w:val="00A302AE"/>
    <w:rsid w:val="00A31E4B"/>
    <w:rsid w:val="00A330EF"/>
    <w:rsid w:val="00A35D5A"/>
    <w:rsid w:val="00A379C5"/>
    <w:rsid w:val="00A40A93"/>
    <w:rsid w:val="00A56B57"/>
    <w:rsid w:val="00A603A6"/>
    <w:rsid w:val="00A666C5"/>
    <w:rsid w:val="00A86AAA"/>
    <w:rsid w:val="00A96542"/>
    <w:rsid w:val="00A971FD"/>
    <w:rsid w:val="00AA5424"/>
    <w:rsid w:val="00AC1C19"/>
    <w:rsid w:val="00AD01D1"/>
    <w:rsid w:val="00AD538C"/>
    <w:rsid w:val="00AE1FF1"/>
    <w:rsid w:val="00AE23E1"/>
    <w:rsid w:val="00AF360A"/>
    <w:rsid w:val="00B0035B"/>
    <w:rsid w:val="00B00CA0"/>
    <w:rsid w:val="00B048E7"/>
    <w:rsid w:val="00B1141C"/>
    <w:rsid w:val="00B16E62"/>
    <w:rsid w:val="00B23800"/>
    <w:rsid w:val="00B26116"/>
    <w:rsid w:val="00B341E0"/>
    <w:rsid w:val="00B350FF"/>
    <w:rsid w:val="00B35FBA"/>
    <w:rsid w:val="00B36438"/>
    <w:rsid w:val="00B62A29"/>
    <w:rsid w:val="00B64641"/>
    <w:rsid w:val="00B8138F"/>
    <w:rsid w:val="00B835E6"/>
    <w:rsid w:val="00B90AC7"/>
    <w:rsid w:val="00B93155"/>
    <w:rsid w:val="00B975BB"/>
    <w:rsid w:val="00BB2B69"/>
    <w:rsid w:val="00BB4D23"/>
    <w:rsid w:val="00BB5366"/>
    <w:rsid w:val="00BC1722"/>
    <w:rsid w:val="00BE4CC5"/>
    <w:rsid w:val="00C020BD"/>
    <w:rsid w:val="00C03685"/>
    <w:rsid w:val="00C1414E"/>
    <w:rsid w:val="00C144EA"/>
    <w:rsid w:val="00C14752"/>
    <w:rsid w:val="00C14A11"/>
    <w:rsid w:val="00C361C2"/>
    <w:rsid w:val="00C42721"/>
    <w:rsid w:val="00C553B0"/>
    <w:rsid w:val="00C5715B"/>
    <w:rsid w:val="00C57F69"/>
    <w:rsid w:val="00C64E84"/>
    <w:rsid w:val="00C65BEE"/>
    <w:rsid w:val="00C760AD"/>
    <w:rsid w:val="00C7687E"/>
    <w:rsid w:val="00C7778E"/>
    <w:rsid w:val="00C90C69"/>
    <w:rsid w:val="00CA27C1"/>
    <w:rsid w:val="00CA2AA0"/>
    <w:rsid w:val="00CA4F3E"/>
    <w:rsid w:val="00CD5714"/>
    <w:rsid w:val="00CD7EE4"/>
    <w:rsid w:val="00CE15D2"/>
    <w:rsid w:val="00CE2C01"/>
    <w:rsid w:val="00CE3FCC"/>
    <w:rsid w:val="00CE6428"/>
    <w:rsid w:val="00CF07F8"/>
    <w:rsid w:val="00CF459A"/>
    <w:rsid w:val="00D10142"/>
    <w:rsid w:val="00D10FC5"/>
    <w:rsid w:val="00D11818"/>
    <w:rsid w:val="00D23BF7"/>
    <w:rsid w:val="00D2719F"/>
    <w:rsid w:val="00D3161D"/>
    <w:rsid w:val="00D4117F"/>
    <w:rsid w:val="00D417B6"/>
    <w:rsid w:val="00D423C0"/>
    <w:rsid w:val="00D43E23"/>
    <w:rsid w:val="00D446AA"/>
    <w:rsid w:val="00D45765"/>
    <w:rsid w:val="00D70461"/>
    <w:rsid w:val="00D85F2F"/>
    <w:rsid w:val="00D90AD8"/>
    <w:rsid w:val="00D91E52"/>
    <w:rsid w:val="00DA0AD4"/>
    <w:rsid w:val="00DB5C44"/>
    <w:rsid w:val="00DC4038"/>
    <w:rsid w:val="00DD1105"/>
    <w:rsid w:val="00DD572A"/>
    <w:rsid w:val="00DD6903"/>
    <w:rsid w:val="00DD740A"/>
    <w:rsid w:val="00DD780D"/>
    <w:rsid w:val="00DF1DC1"/>
    <w:rsid w:val="00E013AD"/>
    <w:rsid w:val="00E0511E"/>
    <w:rsid w:val="00E06D23"/>
    <w:rsid w:val="00E13693"/>
    <w:rsid w:val="00E24065"/>
    <w:rsid w:val="00E24BD7"/>
    <w:rsid w:val="00E31EAA"/>
    <w:rsid w:val="00E51A19"/>
    <w:rsid w:val="00E526B8"/>
    <w:rsid w:val="00E620C5"/>
    <w:rsid w:val="00E6614D"/>
    <w:rsid w:val="00E71DCC"/>
    <w:rsid w:val="00E71E88"/>
    <w:rsid w:val="00E80AD1"/>
    <w:rsid w:val="00E84857"/>
    <w:rsid w:val="00E85F42"/>
    <w:rsid w:val="00E93621"/>
    <w:rsid w:val="00E96A47"/>
    <w:rsid w:val="00EA5893"/>
    <w:rsid w:val="00EB4995"/>
    <w:rsid w:val="00EB4A24"/>
    <w:rsid w:val="00EB74F2"/>
    <w:rsid w:val="00EB79CC"/>
    <w:rsid w:val="00EC2C2B"/>
    <w:rsid w:val="00EC49A4"/>
    <w:rsid w:val="00ED7A9F"/>
    <w:rsid w:val="00EE4F44"/>
    <w:rsid w:val="00F02F15"/>
    <w:rsid w:val="00F06FAC"/>
    <w:rsid w:val="00F07010"/>
    <w:rsid w:val="00F15CF6"/>
    <w:rsid w:val="00F16A0E"/>
    <w:rsid w:val="00F247EC"/>
    <w:rsid w:val="00F304B0"/>
    <w:rsid w:val="00F339AA"/>
    <w:rsid w:val="00F43EB3"/>
    <w:rsid w:val="00F449A1"/>
    <w:rsid w:val="00F5050E"/>
    <w:rsid w:val="00F56876"/>
    <w:rsid w:val="00F600E8"/>
    <w:rsid w:val="00F637AD"/>
    <w:rsid w:val="00F73B0B"/>
    <w:rsid w:val="00F77428"/>
    <w:rsid w:val="00F77586"/>
    <w:rsid w:val="00F8104F"/>
    <w:rsid w:val="00F851EA"/>
    <w:rsid w:val="00F9347C"/>
    <w:rsid w:val="00F95B1E"/>
    <w:rsid w:val="00FA6845"/>
    <w:rsid w:val="00FB0080"/>
    <w:rsid w:val="00FB5583"/>
    <w:rsid w:val="00FC129E"/>
    <w:rsid w:val="00FC2341"/>
    <w:rsid w:val="00FC2ABD"/>
    <w:rsid w:val="00FC2AFC"/>
    <w:rsid w:val="00FD206E"/>
    <w:rsid w:val="00FD4E7B"/>
    <w:rsid w:val="00FE7603"/>
    <w:rsid w:val="00FF4EF5"/>
  </w:rsids>
  <m:mathPr>
    <m:mathFont m:val="Cambria Math"/>
    <m:brkBin m:val="before"/>
    <m:brkBinSub m:val="--"/>
    <m:smallFrac m:val="0"/>
    <m:dispDef/>
    <m:lMargin m:val="0"/>
    <m:rMargin m:val="0"/>
    <m:defJc m:val="centerGroup"/>
    <m:wrapIndent m:val="1440"/>
    <m:intLim m:val="subSup"/>
    <m:naryLim m:val="undOvr"/>
  </m:mathPr>
  <w:themeFontLang w:val="es-C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CA9749"/>
  <w15:chartTrackingRefBased/>
  <w15:docId w15:val="{713D9F71-F2BA-44BD-9E0E-09F371421D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66473"/>
    <w:pPr>
      <w:overflowPunct w:val="0"/>
      <w:autoSpaceDE w:val="0"/>
      <w:autoSpaceDN w:val="0"/>
      <w:adjustRightInd w:val="0"/>
      <w:spacing w:after="0" w:line="240" w:lineRule="auto"/>
      <w:textAlignment w:val="baseline"/>
    </w:pPr>
    <w:rPr>
      <w:rFonts w:ascii="Courier New" w:eastAsia="Times New Roman" w:hAnsi="Courier New" w:cs="Times New Roman"/>
      <w:sz w:val="24"/>
      <w:szCs w:val="20"/>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0024BA"/>
    <w:pPr>
      <w:overflowPunct w:val="0"/>
      <w:autoSpaceDE w:val="0"/>
      <w:autoSpaceDN w:val="0"/>
      <w:adjustRightInd w:val="0"/>
      <w:spacing w:after="0" w:line="240" w:lineRule="auto"/>
      <w:textAlignment w:val="baseline"/>
    </w:pPr>
    <w:rPr>
      <w:rFonts w:ascii="Courier New" w:eastAsia="Times New Roman" w:hAnsi="Courier New" w:cs="Times New Roman"/>
      <w:sz w:val="24"/>
      <w:szCs w:val="20"/>
      <w:lang w:eastAsia="es-ES"/>
    </w:rPr>
  </w:style>
  <w:style w:type="character" w:customStyle="1" w:styleId="spelle">
    <w:name w:val="spelle"/>
    <w:basedOn w:val="Fuentedeprrafopredeter"/>
    <w:rsid w:val="00C14A11"/>
  </w:style>
  <w:style w:type="paragraph" w:styleId="Prrafodelista">
    <w:name w:val="List Paragraph"/>
    <w:basedOn w:val="Normal"/>
    <w:uiPriority w:val="34"/>
    <w:qFormat/>
    <w:rsid w:val="00730E64"/>
    <w:pPr>
      <w:ind w:left="720"/>
      <w:contextualSpacing/>
    </w:pPr>
  </w:style>
  <w:style w:type="paragraph" w:styleId="Encabezado">
    <w:name w:val="header"/>
    <w:basedOn w:val="Normal"/>
    <w:link w:val="EncabezadoCar"/>
    <w:uiPriority w:val="99"/>
    <w:unhideWhenUsed/>
    <w:rsid w:val="0041099E"/>
    <w:pPr>
      <w:tabs>
        <w:tab w:val="center" w:pos="4419"/>
        <w:tab w:val="right" w:pos="8838"/>
      </w:tabs>
    </w:pPr>
  </w:style>
  <w:style w:type="character" w:customStyle="1" w:styleId="EncabezadoCar">
    <w:name w:val="Encabezado Car"/>
    <w:basedOn w:val="Fuentedeprrafopredeter"/>
    <w:link w:val="Encabezado"/>
    <w:uiPriority w:val="99"/>
    <w:rsid w:val="0041099E"/>
    <w:rPr>
      <w:rFonts w:ascii="Courier New" w:eastAsia="Times New Roman" w:hAnsi="Courier New" w:cs="Times New Roman"/>
      <w:sz w:val="24"/>
      <w:szCs w:val="20"/>
      <w:lang w:eastAsia="es-ES"/>
    </w:rPr>
  </w:style>
  <w:style w:type="paragraph" w:styleId="Piedepgina">
    <w:name w:val="footer"/>
    <w:basedOn w:val="Normal"/>
    <w:link w:val="PiedepginaCar"/>
    <w:uiPriority w:val="99"/>
    <w:unhideWhenUsed/>
    <w:rsid w:val="0041099E"/>
    <w:pPr>
      <w:tabs>
        <w:tab w:val="center" w:pos="4419"/>
        <w:tab w:val="right" w:pos="8838"/>
      </w:tabs>
    </w:pPr>
  </w:style>
  <w:style w:type="character" w:customStyle="1" w:styleId="PiedepginaCar">
    <w:name w:val="Pie de página Car"/>
    <w:basedOn w:val="Fuentedeprrafopredeter"/>
    <w:link w:val="Piedepgina"/>
    <w:uiPriority w:val="99"/>
    <w:rsid w:val="0041099E"/>
    <w:rPr>
      <w:rFonts w:ascii="Courier New" w:eastAsia="Times New Roman" w:hAnsi="Courier New" w:cs="Times New Roman"/>
      <w:sz w:val="24"/>
      <w:szCs w:val="20"/>
      <w:lang w:eastAsia="es-ES"/>
    </w:rPr>
  </w:style>
  <w:style w:type="paragraph" w:styleId="Textodeglobo">
    <w:name w:val="Balloon Text"/>
    <w:basedOn w:val="Normal"/>
    <w:link w:val="TextodegloboCar"/>
    <w:uiPriority w:val="99"/>
    <w:semiHidden/>
    <w:unhideWhenUsed/>
    <w:rsid w:val="0041099E"/>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41099E"/>
    <w:rPr>
      <w:rFonts w:ascii="Segoe UI" w:eastAsia="Times New Roman" w:hAnsi="Segoe UI" w:cs="Segoe UI"/>
      <w:sz w:val="18"/>
      <w:szCs w:val="18"/>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59720680">
      <w:bodyDiv w:val="1"/>
      <w:marLeft w:val="0"/>
      <w:marRight w:val="0"/>
      <w:marTop w:val="0"/>
      <w:marBottom w:val="0"/>
      <w:divBdr>
        <w:top w:val="none" w:sz="0" w:space="0" w:color="auto"/>
        <w:left w:val="none" w:sz="0" w:space="0" w:color="auto"/>
        <w:bottom w:val="none" w:sz="0" w:space="0" w:color="auto"/>
        <w:right w:val="none" w:sz="0" w:space="0" w:color="auto"/>
      </w:divBdr>
    </w:div>
    <w:div w:id="9538328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4.png"/><Relationship Id="rId18" Type="http://schemas.openxmlformats.org/officeDocument/2006/relationships/image" Target="media/image9.pn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image" Target="media/image8.png"/><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image" Target="media/image6.png"/><Relationship Id="rId10" Type="http://schemas.openxmlformats.org/officeDocument/2006/relationships/image" Target="media/image1.png"/><Relationship Id="rId19" Type="http://schemas.openxmlformats.org/officeDocument/2006/relationships/image" Target="media/image10.pn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5.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67892E-CC17-427F-8E94-5BC1826FA4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22</Pages>
  <Words>5372</Words>
  <Characters>29552</Characters>
  <Application>Microsoft Office Word</Application>
  <DocSecurity>0</DocSecurity>
  <Lines>246</Lines>
  <Paragraphs>69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Ericka Vanessa Cerdas Solano</dc:creator>
  <cp:keywords/>
  <dc:description/>
  <cp:lastModifiedBy>Karolin Chinchilla Navarro</cp:lastModifiedBy>
  <cp:revision>3</cp:revision>
  <cp:lastPrinted>2022-07-07T21:48:00Z</cp:lastPrinted>
  <dcterms:created xsi:type="dcterms:W3CDTF">2022-07-29T15:37:00Z</dcterms:created>
  <dcterms:modified xsi:type="dcterms:W3CDTF">2022-07-29T15:55:00Z</dcterms:modified>
</cp:coreProperties>
</file>